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C54" w:rsidRDefault="00B84C54" w:rsidP="00B84C54">
      <w:pPr>
        <w:pStyle w:val="Overskrift1"/>
      </w:pPr>
      <w:bookmarkStart w:id="0" w:name="_Toc44678159"/>
      <w:r>
        <w:t xml:space="preserve">Statusnotat </w:t>
      </w:r>
      <w:r w:rsidRPr="00977F70">
        <w:t>(udfører)</w:t>
      </w:r>
      <w:bookmarkEnd w:id="0"/>
    </w:p>
    <w:p w:rsidR="00B84C54" w:rsidRDefault="00B84C54" w:rsidP="00B84C54">
      <w:pPr>
        <w:pStyle w:val="Overskrift2"/>
        <w:spacing w:before="240" w:after="120"/>
        <w:rPr>
          <w:rFonts w:ascii="Arial" w:hAnsi="Arial" w:cs="Arial"/>
          <w:sz w:val="28"/>
          <w:szCs w:val="26"/>
        </w:rPr>
      </w:pPr>
      <w:bookmarkStart w:id="1" w:name="_Toc44678160"/>
      <w:r>
        <w:t>Baggrundsoplysninger</w:t>
      </w:r>
      <w:bookmarkEnd w:id="1"/>
      <w:r>
        <w:t xml:space="preserve">  </w:t>
      </w:r>
    </w:p>
    <w:tbl>
      <w:tblPr>
        <w:tblStyle w:val="Tabel-Gitter"/>
        <w:tblW w:w="9922" w:type="dxa"/>
        <w:tblLook w:val="04A0" w:firstRow="1" w:lastRow="0" w:firstColumn="1" w:lastColumn="0" w:noHBand="0" w:noVBand="1"/>
        <w:tblCaption w:val="Redskab, Statusnotat (udfører)"/>
        <w:tblDescription w:val="Redskab, Statusnotat (udfører). Baggrundsoplysninger"/>
      </w:tblPr>
      <w:tblGrid>
        <w:gridCol w:w="2835"/>
        <w:gridCol w:w="7087"/>
      </w:tblGrid>
      <w:tr w:rsidR="00B84C54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Dato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</w:rPr>
              <w:t>(dato for status)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color w:val="FF0000"/>
                <w:szCs w:val="20"/>
                <w:lang w:eastAsia="da-DK"/>
              </w:rPr>
              <w:t>[oplysningerne autogenereres eller registreres]</w:t>
            </w:r>
          </w:p>
        </w:tc>
      </w:tr>
      <w:tr w:rsidR="00B84C54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Ansvarlig enhed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(navn på den enhed, der har ansvaret for indsatsen)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color w:val="FF0000"/>
                <w:szCs w:val="20"/>
                <w:lang w:eastAsia="da-DK"/>
              </w:rPr>
              <w:t>[oplysningerne autogenereres eller registreres]</w:t>
            </w:r>
          </w:p>
        </w:tc>
      </w:tr>
      <w:tr w:rsidR="00B84C54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Udfyldt af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</w:rPr>
              <w:t>(navn, telefonnummer og e-mailadresse  på medarbejder, der laver status)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color w:val="FF0000"/>
                <w:szCs w:val="20"/>
                <w:lang w:eastAsia="da-DK"/>
              </w:rPr>
              <w:t>[oplysningerne autogenereres eller registreres]</w:t>
            </w:r>
          </w:p>
        </w:tc>
      </w:tr>
      <w:tr w:rsidR="00B84C54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Borgerens navn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4" w:rsidRDefault="00B84C54" w:rsidP="00EA2A52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7F4CB7">
              <w:rPr>
                <w:rFonts w:ascii="Arial" w:hAnsi="Arial" w:cs="Arial"/>
                <w:b/>
                <w:i/>
                <w:color w:val="FF0000"/>
                <w:szCs w:val="20"/>
              </w:rPr>
              <w:t>Dokumentation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 xml:space="preserve"> med kæde tilbage]</w:t>
            </w:r>
          </w:p>
        </w:tc>
      </w:tr>
      <w:tr w:rsidR="00B84C54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Borgerens CPR-nummer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4" w:rsidRDefault="00B84C54" w:rsidP="00EA2A52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>[oplysningerne autogenereres fra</w:t>
            </w:r>
            <w:r w:rsidRPr="007F4CB7">
              <w:rPr>
                <w:rFonts w:ascii="Arial" w:hAnsi="Arial" w:cs="Arial"/>
                <w:b/>
                <w:i/>
                <w:color w:val="FF0000"/>
                <w:szCs w:val="20"/>
              </w:rPr>
              <w:t xml:space="preserve"> Dokumentation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–ikke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</w:tc>
      </w:tr>
      <w:tr w:rsidR="00B84C54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Borgerens telefonnummer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4" w:rsidRDefault="00B84C54" w:rsidP="00EA2A52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>[oplysningerne autogenereres fra</w:t>
            </w:r>
            <w:r w:rsidRPr="007F4CB7">
              <w:rPr>
                <w:rFonts w:ascii="Arial" w:hAnsi="Arial" w:cs="Arial"/>
                <w:b/>
                <w:i/>
                <w:color w:val="FF0000"/>
                <w:szCs w:val="20"/>
              </w:rPr>
              <w:t xml:space="preserve"> Dokumentation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 xml:space="preserve"> med kæde tilbage]</w:t>
            </w:r>
          </w:p>
        </w:tc>
      </w:tr>
      <w:tr w:rsidR="00B84C54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Borgerens e-mailadresse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4" w:rsidRDefault="00B84C54" w:rsidP="00EA2A52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>[oplysningerne autogenereres fra</w:t>
            </w:r>
            <w:r w:rsidRPr="007F4CB7">
              <w:rPr>
                <w:rFonts w:ascii="Arial" w:hAnsi="Arial" w:cs="Arial"/>
                <w:b/>
                <w:i/>
                <w:color w:val="FF0000"/>
                <w:szCs w:val="20"/>
              </w:rPr>
              <w:t xml:space="preserve"> Dokumentation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 xml:space="preserve"> med kæde tilbage]</w:t>
            </w:r>
          </w:p>
        </w:tc>
      </w:tr>
      <w:tr w:rsidR="00B84C54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Borgerens adresse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4" w:rsidRDefault="00B84C54" w:rsidP="00EA2A52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>[oplysningerne autogenereres fra</w:t>
            </w:r>
            <w:r w:rsidRPr="007F4CB7">
              <w:rPr>
                <w:rFonts w:ascii="Arial" w:hAnsi="Arial" w:cs="Arial"/>
                <w:b/>
                <w:i/>
                <w:color w:val="FF0000"/>
                <w:szCs w:val="20"/>
              </w:rPr>
              <w:t xml:space="preserve"> Dokumentation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 xml:space="preserve"> med kæde tilbage]</w:t>
            </w:r>
          </w:p>
        </w:tc>
      </w:tr>
    </w:tbl>
    <w:p w:rsidR="00B84C54" w:rsidRDefault="00B84C54" w:rsidP="00B84C54">
      <w:pPr>
        <w:pStyle w:val="Overskrift2"/>
        <w:spacing w:before="240" w:after="120"/>
      </w:pPr>
      <w:bookmarkStart w:id="2" w:name="_Toc44678161"/>
      <w:r>
        <w:t xml:space="preserve">Indsats </w:t>
      </w:r>
      <w:r w:rsidRPr="00950D01">
        <w:t>(tilbud og ydelser)</w:t>
      </w:r>
      <w:bookmarkEnd w:id="2"/>
    </w:p>
    <w:p w:rsidR="001B160F" w:rsidRPr="001B160F" w:rsidRDefault="001B160F" w:rsidP="001B160F"/>
    <w:tbl>
      <w:tblPr>
        <w:tblStyle w:val="Tabel-Gitter"/>
        <w:tblpPr w:leftFromText="141" w:rightFromText="141" w:vertAnchor="text" w:tblpX="-34" w:tblpY="1"/>
        <w:tblOverlap w:val="never"/>
        <w:tblW w:w="9922" w:type="dxa"/>
        <w:shd w:val="clear" w:color="auto" w:fill="FFFFFF" w:themeFill="background1"/>
        <w:tblLayout w:type="fixed"/>
        <w:tblLook w:val="04A0" w:firstRow="1" w:lastRow="0" w:firstColumn="1" w:lastColumn="0" w:noHBand="0" w:noVBand="1"/>
        <w:tblCaption w:val="Redskab, Statusnotat (udfører)"/>
        <w:tblDescription w:val="Redskab, Statusnotat (udfører). Indsats (tilbud og ydelser)"/>
      </w:tblPr>
      <w:tblGrid>
        <w:gridCol w:w="2835"/>
        <w:gridCol w:w="7087"/>
      </w:tblGrid>
      <w:tr w:rsidR="001B160F" w:rsidTr="001B160F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160F" w:rsidRDefault="001B160F" w:rsidP="001B160F">
            <w:pPr>
              <w:shd w:val="clear" w:color="auto" w:fill="FFFFFF" w:themeFill="background1"/>
              <w:tabs>
                <w:tab w:val="left" w:pos="9000"/>
              </w:tabs>
              <w:kinsoku w:val="0"/>
              <w:overflowPunct w:val="0"/>
              <w:spacing w:line="240" w:lineRule="auto"/>
              <w:ind w:left="360" w:hanging="360"/>
              <w:contextualSpacing/>
              <w:textAlignment w:val="baseline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lastRenderedPageBreak/>
              <w:t>Ydelser</w:t>
            </w:r>
          </w:p>
          <w:p w:rsidR="001B160F" w:rsidRDefault="001B160F" w:rsidP="001B160F">
            <w:pPr>
              <w:shd w:val="clear" w:color="auto" w:fill="FFFFFF" w:themeFill="background1"/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  <w:lang w:eastAsia="da-DK"/>
              </w:rPr>
              <w:t>(den/de ydelser, som indgår i indsatsen)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60F" w:rsidRDefault="001B160F" w:rsidP="001B160F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>[oplysningerne autogenereres fra</w:t>
            </w:r>
            <w:r w:rsidRPr="007F4CB7">
              <w:rPr>
                <w:rFonts w:ascii="Arial" w:hAnsi="Arial" w:cs="Arial"/>
                <w:b/>
                <w:i/>
                <w:color w:val="FF0000"/>
                <w:szCs w:val="20"/>
              </w:rPr>
              <w:t xml:space="preserve"> Dokumentation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 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 xml:space="preserve"> med kæde tilbage]</w:t>
            </w:r>
          </w:p>
          <w:p w:rsidR="001B160F" w:rsidRDefault="001B160F" w:rsidP="001B160F">
            <w:pPr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</w:p>
          <w:p w:rsidR="001B160F" w:rsidRDefault="001B160F" w:rsidP="001B160F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YDELSER</w:t>
            </w:r>
          </w:p>
          <w:p w:rsidR="001B160F" w:rsidRDefault="001B160F" w:rsidP="001B160F">
            <w:pPr>
              <w:spacing w:line="240" w:lineRule="auto"/>
              <w:rPr>
                <w:rFonts w:ascii="Arial" w:hAnsi="Arial" w:cs="Arial"/>
                <w:szCs w:val="20"/>
              </w:rPr>
            </w:pPr>
          </w:p>
          <w:p w:rsidR="001B160F" w:rsidRDefault="001B160F" w:rsidP="001B160F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Afklaring </w:t>
            </w:r>
          </w:p>
          <w:p w:rsidR="001B160F" w:rsidRDefault="001B160F" w:rsidP="00A334F0">
            <w:pPr>
              <w:spacing w:line="240" w:lineRule="auto"/>
              <w:ind w:left="567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i/>
                <w:szCs w:val="20"/>
              </w:rPr>
              <w:t>Pædagogisk udredning, § 85</w:t>
            </w:r>
            <w:r>
              <w:rPr>
                <w:rFonts w:ascii="Arial" w:hAnsi="Arial" w:cs="Arial"/>
                <w:szCs w:val="20"/>
              </w:rPr>
              <w:br/>
            </w:r>
          </w:p>
          <w:p w:rsidR="001B160F" w:rsidRDefault="001B160F" w:rsidP="001B160F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Aktivitet- og samvær, § 104</w:t>
            </w:r>
          </w:p>
          <w:p w:rsidR="001B160F" w:rsidRDefault="001B160F" w:rsidP="001B160F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Social aktivitet </w:t>
            </w:r>
          </w:p>
          <w:p w:rsidR="001B160F" w:rsidRDefault="001B160F" w:rsidP="001B160F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i/>
                <w:szCs w:val="20"/>
                <w:lang w:eastAsia="da-DK"/>
              </w:rPr>
            </w:r>
            <w:r w:rsidR="009E7A10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Fysisk aktivitet </w:t>
            </w:r>
          </w:p>
          <w:p w:rsidR="001B160F" w:rsidRDefault="001B160F" w:rsidP="001B160F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i/>
                <w:szCs w:val="20"/>
                <w:lang w:eastAsia="da-DK"/>
              </w:rPr>
            </w:r>
            <w:r w:rsidR="009E7A10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Sansestimulerende aktivitet </w:t>
            </w:r>
          </w:p>
          <w:p w:rsidR="001B160F" w:rsidRDefault="001B160F" w:rsidP="001B160F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i/>
                <w:szCs w:val="20"/>
                <w:lang w:eastAsia="da-DK"/>
              </w:rPr>
            </w:r>
            <w:r w:rsidR="009E7A10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Oplevelsesaktivitet </w:t>
            </w:r>
          </w:p>
          <w:p w:rsidR="001B160F" w:rsidRDefault="001B160F" w:rsidP="001B160F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i/>
                <w:szCs w:val="20"/>
                <w:lang w:eastAsia="da-DK"/>
              </w:rPr>
            </w:r>
            <w:r w:rsidR="009E7A10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Kreativ aktivitet </w:t>
            </w:r>
          </w:p>
          <w:p w:rsidR="001B160F" w:rsidRDefault="001B160F" w:rsidP="00A334F0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i/>
                <w:szCs w:val="20"/>
                <w:lang w:eastAsia="da-DK"/>
              </w:rPr>
            </w:r>
            <w:r w:rsidR="009E7A10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Kompetenceudviklende aktivitet </w:t>
            </w:r>
          </w:p>
          <w:p w:rsidR="001B160F" w:rsidRDefault="001B160F" w:rsidP="001B160F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Beskyttet beskæftigelsesydelse, § 103</w:t>
            </w:r>
          </w:p>
          <w:p w:rsidR="001B160F" w:rsidRDefault="001B160F" w:rsidP="001B160F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Service</w:t>
            </w:r>
          </w:p>
          <w:p w:rsidR="001B160F" w:rsidRDefault="001B160F" w:rsidP="001B160F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i/>
                <w:szCs w:val="20"/>
                <w:lang w:eastAsia="da-DK"/>
              </w:rPr>
            </w:r>
            <w:r w:rsidR="009E7A10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Produktion og værksted </w:t>
            </w:r>
          </w:p>
          <w:p w:rsidR="001B160F" w:rsidRDefault="001B160F" w:rsidP="001B160F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i/>
                <w:szCs w:val="20"/>
                <w:lang w:eastAsia="da-DK"/>
              </w:rPr>
            </w:r>
            <w:r w:rsidR="009E7A10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Praktikforløb </w:t>
            </w:r>
          </w:p>
          <w:p w:rsidR="001B160F" w:rsidRDefault="001B160F" w:rsidP="001B160F">
            <w:pPr>
              <w:pStyle w:val="Listeafsnit"/>
              <w:spacing w:line="240" w:lineRule="auto"/>
              <w:ind w:left="1152"/>
              <w:rPr>
                <w:rFonts w:cs="Arial"/>
                <w:szCs w:val="20"/>
              </w:rPr>
            </w:pPr>
          </w:p>
          <w:p w:rsidR="001B160F" w:rsidRDefault="001B160F" w:rsidP="001B160F">
            <w:pPr>
              <w:pStyle w:val="Listeafsnit"/>
              <w:spacing w:after="160" w:line="240" w:lineRule="auto"/>
              <w:ind w:left="283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Befordring </w:t>
            </w:r>
          </w:p>
          <w:p w:rsidR="001B160F" w:rsidRDefault="001B160F" w:rsidP="001B160F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Befordring til og fra et tilbud</w:t>
            </w:r>
          </w:p>
          <w:p w:rsidR="001B160F" w:rsidRDefault="001B160F" w:rsidP="00A334F0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Befordring til og fra et tilbud, § 105, stk. 2</w:t>
            </w:r>
          </w:p>
          <w:p w:rsidR="001B160F" w:rsidRDefault="001B160F" w:rsidP="00A334F0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Befordring til og fra et tilbud, Lov om specialundervisning til</w:t>
            </w:r>
            <w:r w:rsidR="00A334F0">
              <w:rPr>
                <w:rFonts w:cs="Arial"/>
                <w:szCs w:val="20"/>
              </w:rPr>
              <w:br/>
              <w:t xml:space="preserve">    </w:t>
            </w:r>
            <w:r>
              <w:rPr>
                <w:rFonts w:cs="Arial"/>
                <w:szCs w:val="20"/>
              </w:rPr>
              <w:t xml:space="preserve"> voksne § 5 </w:t>
            </w:r>
          </w:p>
          <w:p w:rsidR="001B160F" w:rsidRDefault="001B160F" w:rsidP="00A334F0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Befordring til og fra et tilbud, Lov om ungdomsuddannelse for</w:t>
            </w:r>
            <w:r w:rsidR="00A334F0">
              <w:rPr>
                <w:rFonts w:cs="Arial"/>
                <w:szCs w:val="20"/>
              </w:rPr>
              <w:br/>
              <w:t xml:space="preserve">    </w:t>
            </w:r>
            <w:r>
              <w:rPr>
                <w:rFonts w:cs="Arial"/>
                <w:szCs w:val="20"/>
              </w:rPr>
              <w:t xml:space="preserve"> unge med særlige behov § 10 </w:t>
            </w:r>
          </w:p>
          <w:p w:rsidR="001B160F" w:rsidRDefault="001B160F" w:rsidP="00A334F0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Befordring til og fra et tilbud i forbindelse med behandling, </w:t>
            </w:r>
            <w:r w:rsidR="00A334F0">
              <w:rPr>
                <w:rFonts w:cs="Arial"/>
                <w:szCs w:val="20"/>
              </w:rPr>
              <w:br/>
              <w:t xml:space="preserve">     </w:t>
            </w:r>
            <w:r>
              <w:rPr>
                <w:rFonts w:cs="Arial"/>
                <w:szCs w:val="20"/>
              </w:rPr>
              <w:t xml:space="preserve">SUL § 170 </w:t>
            </w:r>
          </w:p>
          <w:p w:rsidR="001B160F" w:rsidRDefault="001B160F" w:rsidP="00A334F0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Befordring til og fra et tilbud i forbindelse med genoptræning,</w:t>
            </w:r>
            <w:r w:rsidR="00A334F0">
              <w:rPr>
                <w:rFonts w:cs="Arial"/>
                <w:szCs w:val="20"/>
              </w:rPr>
              <w:br/>
              <w:t xml:space="preserve">    </w:t>
            </w:r>
            <w:r>
              <w:rPr>
                <w:rFonts w:cs="Arial"/>
                <w:szCs w:val="20"/>
              </w:rPr>
              <w:t xml:space="preserve"> SUL § 172</w:t>
            </w:r>
          </w:p>
          <w:p w:rsidR="001B160F" w:rsidRDefault="001B160F" w:rsidP="001B160F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Individuel befordring, § 117 </w:t>
            </w:r>
          </w:p>
          <w:p w:rsidR="001B160F" w:rsidRDefault="001B160F" w:rsidP="00A334F0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i/>
                <w:szCs w:val="20"/>
                <w:lang w:eastAsia="da-DK"/>
              </w:rPr>
            </w:r>
            <w:r w:rsidR="009E7A10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Befordring i forbindelse med afprøvning og ydelse af hjælpemidler,</w:t>
            </w:r>
            <w:r w:rsidR="00A334F0">
              <w:rPr>
                <w:rFonts w:cs="Arial"/>
                <w:i/>
                <w:szCs w:val="20"/>
              </w:rPr>
              <w:br/>
              <w:t xml:space="preserve">    </w:t>
            </w:r>
            <w:r>
              <w:rPr>
                <w:rFonts w:cs="Arial"/>
                <w:i/>
                <w:szCs w:val="20"/>
              </w:rPr>
              <w:t xml:space="preserve"> Hjælpemiddelbekendtgørelsen § 24</w:t>
            </w:r>
          </w:p>
          <w:p w:rsidR="001B160F" w:rsidRDefault="001B160F" w:rsidP="001B160F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Behandling </w:t>
            </w:r>
          </w:p>
          <w:p w:rsidR="001B160F" w:rsidRDefault="001B160F" w:rsidP="001B160F">
            <w:pPr>
              <w:pStyle w:val="Listeafsnit"/>
              <w:spacing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Misbrugsbehandling</w:t>
            </w:r>
          </w:p>
          <w:p w:rsidR="001B160F" w:rsidRDefault="001B160F" w:rsidP="00A334F0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Alkoholbehandling, SUL § 141</w:t>
            </w:r>
          </w:p>
          <w:p w:rsidR="001B160F" w:rsidRDefault="001B160F" w:rsidP="00A334F0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Lægelig </w:t>
            </w:r>
            <w:r w:rsidR="00A334F0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>tofmisbrugsbehandling, SUL § 142</w:t>
            </w:r>
          </w:p>
          <w:p w:rsidR="001B160F" w:rsidRDefault="001B160F" w:rsidP="00A334F0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 w:rsidR="00A334F0">
              <w:rPr>
                <w:rFonts w:cs="Arial"/>
                <w:szCs w:val="20"/>
              </w:rPr>
              <w:t>Social stofmisbrugs</w:t>
            </w:r>
            <w:r>
              <w:rPr>
                <w:rFonts w:cs="Arial"/>
                <w:szCs w:val="20"/>
              </w:rPr>
              <w:t xml:space="preserve">behandling, § 101 </w:t>
            </w:r>
          </w:p>
          <w:p w:rsidR="001B160F" w:rsidRDefault="001B160F" w:rsidP="001B160F">
            <w:pPr>
              <w:spacing w:line="240" w:lineRule="auto"/>
              <w:ind w:left="850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Speciel behandlingsmæssig bistand, § 102</w:t>
            </w:r>
          </w:p>
          <w:p w:rsidR="001B160F" w:rsidRDefault="001B160F" w:rsidP="00A334F0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Psykologisk behandling </w:t>
            </w:r>
          </w:p>
          <w:p w:rsidR="001B160F" w:rsidRDefault="001B160F" w:rsidP="00A334F0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Speciallægelig behandling </w:t>
            </w:r>
          </w:p>
          <w:p w:rsidR="001B160F" w:rsidRDefault="001B160F" w:rsidP="001B160F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Terapi</w:t>
            </w:r>
          </w:p>
          <w:p w:rsidR="001B160F" w:rsidRPr="009E7A10" w:rsidRDefault="001B160F" w:rsidP="00A334F0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9E7A10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10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 w:rsidRPr="009E7A10">
              <w:rPr>
                <w:rFonts w:cs="Arial"/>
                <w:szCs w:val="20"/>
                <w:lang w:eastAsia="da-DK"/>
              </w:rPr>
            </w:r>
            <w:r w:rsidR="009E7A10" w:rsidRPr="009E7A10">
              <w:rPr>
                <w:rFonts w:cs="Arial"/>
                <w:szCs w:val="20"/>
                <w:lang w:eastAsia="da-DK"/>
              </w:rPr>
              <w:fldChar w:fldCharType="separate"/>
            </w:r>
            <w:r w:rsidRPr="009E7A10">
              <w:rPr>
                <w:rFonts w:cs="Arial"/>
                <w:szCs w:val="20"/>
                <w:lang w:eastAsia="da-DK"/>
              </w:rPr>
              <w:fldChar w:fldCharType="end"/>
            </w:r>
            <w:r w:rsidRPr="009E7A10">
              <w:rPr>
                <w:rFonts w:cs="Arial"/>
                <w:szCs w:val="20"/>
                <w:lang w:eastAsia="da-DK"/>
              </w:rPr>
              <w:t xml:space="preserve"> </w:t>
            </w:r>
            <w:r w:rsidRPr="009E7A10">
              <w:rPr>
                <w:rFonts w:cs="Arial"/>
                <w:szCs w:val="20"/>
              </w:rPr>
              <w:t>Øvrig speciel behandlingsmæssig bistand</w:t>
            </w:r>
          </w:p>
          <w:p w:rsidR="001B160F" w:rsidRPr="009E7A10" w:rsidRDefault="001B160F" w:rsidP="001B160F">
            <w:pPr>
              <w:spacing w:line="240" w:lineRule="auto"/>
              <w:rPr>
                <w:rFonts w:cs="Arial"/>
                <w:b/>
                <w:szCs w:val="20"/>
              </w:rPr>
            </w:pPr>
            <w:r w:rsidRPr="009E7A10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10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 w:rsidRPr="009E7A10">
              <w:rPr>
                <w:rFonts w:cs="Arial"/>
                <w:szCs w:val="20"/>
                <w:lang w:eastAsia="da-DK"/>
              </w:rPr>
            </w:r>
            <w:r w:rsidR="009E7A10" w:rsidRPr="009E7A10">
              <w:rPr>
                <w:rFonts w:cs="Arial"/>
                <w:szCs w:val="20"/>
                <w:lang w:eastAsia="da-DK"/>
              </w:rPr>
              <w:fldChar w:fldCharType="separate"/>
            </w:r>
            <w:r w:rsidRPr="009E7A10">
              <w:rPr>
                <w:rFonts w:cs="Arial"/>
                <w:szCs w:val="20"/>
                <w:lang w:eastAsia="da-DK"/>
              </w:rPr>
              <w:fldChar w:fldCharType="end"/>
            </w:r>
            <w:r w:rsidRPr="009E7A10">
              <w:rPr>
                <w:rFonts w:cs="Arial"/>
                <w:szCs w:val="20"/>
                <w:lang w:eastAsia="da-DK"/>
              </w:rPr>
              <w:t xml:space="preserve"> </w:t>
            </w:r>
            <w:r w:rsidRPr="009E7A10">
              <w:rPr>
                <w:rFonts w:cs="Arial"/>
                <w:b/>
                <w:szCs w:val="20"/>
              </w:rPr>
              <w:t>Dagaflastning, § 84</w:t>
            </w:r>
          </w:p>
          <w:p w:rsidR="001B160F" w:rsidRPr="009E7A10" w:rsidRDefault="001B160F" w:rsidP="001B160F">
            <w:pPr>
              <w:spacing w:line="240" w:lineRule="auto"/>
              <w:rPr>
                <w:rFonts w:cs="Arial"/>
                <w:b/>
                <w:szCs w:val="20"/>
              </w:rPr>
            </w:pPr>
          </w:p>
          <w:p w:rsidR="00A334F0" w:rsidRPr="009E7A10" w:rsidRDefault="001B160F" w:rsidP="00A334F0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 w:rsidRPr="009E7A10">
              <w:rPr>
                <w:rFonts w:ascii="Arial" w:hAnsi="Arial" w:cs="Arial"/>
                <w:b/>
                <w:szCs w:val="20"/>
              </w:rPr>
              <w:t xml:space="preserve">     </w:t>
            </w:r>
            <w:r w:rsidR="00A334F0" w:rsidRPr="009E7A10">
              <w:rPr>
                <w:rFonts w:ascii="Arial" w:hAnsi="Arial" w:cs="Arial"/>
                <w:b/>
                <w:szCs w:val="20"/>
              </w:rPr>
              <w:t>Forebyggende hjælp og støtte</w:t>
            </w:r>
          </w:p>
          <w:p w:rsidR="00A334F0" w:rsidRPr="009E7A10" w:rsidRDefault="00A334F0" w:rsidP="00A334F0">
            <w:pPr>
              <w:spacing w:line="240" w:lineRule="auto"/>
              <w:ind w:left="283"/>
              <w:rPr>
                <w:rFonts w:ascii="Arial" w:hAnsi="Arial" w:cs="Arial"/>
                <w:i/>
                <w:szCs w:val="20"/>
              </w:rPr>
            </w:pPr>
            <w:r w:rsidRPr="009E7A10">
              <w:rPr>
                <w:rFonts w:ascii="Arial" w:hAnsi="Arial" w:cs="Arial"/>
                <w:szCs w:val="20"/>
                <w:lang w:eastAsia="da-DK"/>
              </w:rPr>
              <w:t xml:space="preserve">      </w:t>
            </w:r>
            <w:r w:rsidRPr="009E7A10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10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 w:rsidRPr="009E7A10">
              <w:rPr>
                <w:rFonts w:ascii="Arial" w:hAnsi="Arial" w:cs="Arial"/>
                <w:szCs w:val="20"/>
                <w:lang w:eastAsia="da-DK"/>
              </w:rPr>
            </w:r>
            <w:r w:rsidR="009E7A10" w:rsidRP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9E7A10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9E7A10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9E7A10">
              <w:rPr>
                <w:rFonts w:ascii="Arial" w:hAnsi="Arial" w:cs="Arial"/>
                <w:i/>
                <w:szCs w:val="20"/>
              </w:rPr>
              <w:t>Gruppebaseret hjælp og støtte, § 82 a</w:t>
            </w:r>
          </w:p>
          <w:p w:rsidR="00A334F0" w:rsidRPr="009E7A10" w:rsidRDefault="00A334F0" w:rsidP="00A334F0">
            <w:pPr>
              <w:spacing w:line="240" w:lineRule="auto"/>
              <w:ind w:left="283"/>
              <w:rPr>
                <w:rFonts w:ascii="Arial" w:hAnsi="Arial" w:cs="Arial"/>
                <w:i/>
                <w:szCs w:val="20"/>
              </w:rPr>
            </w:pPr>
            <w:r w:rsidRPr="009E7A10">
              <w:rPr>
                <w:rFonts w:ascii="Arial" w:hAnsi="Arial" w:cs="Arial"/>
                <w:szCs w:val="20"/>
                <w:lang w:eastAsia="da-DK"/>
              </w:rPr>
              <w:t xml:space="preserve">      </w:t>
            </w:r>
            <w:r w:rsidRPr="009E7A10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10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 w:rsidRPr="009E7A10">
              <w:rPr>
                <w:rFonts w:ascii="Arial" w:hAnsi="Arial" w:cs="Arial"/>
                <w:szCs w:val="20"/>
                <w:lang w:eastAsia="da-DK"/>
              </w:rPr>
            </w:r>
            <w:r w:rsidR="009E7A10" w:rsidRP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9E7A10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9E7A10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9E7A10">
              <w:rPr>
                <w:rFonts w:ascii="Arial" w:hAnsi="Arial" w:cs="Arial"/>
                <w:i/>
                <w:szCs w:val="20"/>
              </w:rPr>
              <w:t>Individuel tidsbegrænset socialpædagogisk hjælp og støtte, § 82 b</w:t>
            </w:r>
          </w:p>
          <w:p w:rsidR="00A334F0" w:rsidRPr="009E7A10" w:rsidRDefault="00A334F0" w:rsidP="00A334F0">
            <w:pPr>
              <w:spacing w:line="240" w:lineRule="auto"/>
              <w:ind w:left="283"/>
              <w:rPr>
                <w:rFonts w:ascii="Arial" w:hAnsi="Arial" w:cs="Arial"/>
                <w:i/>
                <w:szCs w:val="20"/>
              </w:rPr>
            </w:pPr>
            <w:r w:rsidRPr="009E7A10">
              <w:rPr>
                <w:rFonts w:ascii="Arial" w:hAnsi="Arial" w:cs="Arial"/>
                <w:szCs w:val="20"/>
                <w:lang w:eastAsia="da-DK"/>
              </w:rPr>
              <w:t xml:space="preserve">      </w:t>
            </w:r>
            <w:r w:rsidRPr="009E7A10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10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 w:rsidRPr="009E7A10">
              <w:rPr>
                <w:rFonts w:ascii="Arial" w:hAnsi="Arial" w:cs="Arial"/>
                <w:szCs w:val="20"/>
                <w:lang w:eastAsia="da-DK"/>
              </w:rPr>
            </w:r>
            <w:r w:rsidR="009E7A10" w:rsidRP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9E7A10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9E7A10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9E7A10">
              <w:rPr>
                <w:rFonts w:ascii="Arial" w:hAnsi="Arial" w:cs="Arial"/>
                <w:i/>
                <w:szCs w:val="20"/>
              </w:rPr>
              <w:t>Akut rådgivning, omsorg og støtte, § 82 c</w:t>
            </w:r>
          </w:p>
          <w:p w:rsidR="00A334F0" w:rsidRPr="009E7A10" w:rsidRDefault="00A334F0" w:rsidP="00A334F0">
            <w:pPr>
              <w:spacing w:line="240" w:lineRule="auto"/>
              <w:ind w:left="283"/>
              <w:rPr>
                <w:rFonts w:ascii="Arial" w:hAnsi="Arial" w:cs="Arial"/>
                <w:szCs w:val="20"/>
              </w:rPr>
            </w:pPr>
            <w:r w:rsidRPr="009E7A10">
              <w:rPr>
                <w:rFonts w:ascii="Arial" w:hAnsi="Arial" w:cs="Arial"/>
                <w:szCs w:val="20"/>
                <w:lang w:eastAsia="da-DK"/>
              </w:rPr>
              <w:t xml:space="preserve">      </w:t>
            </w:r>
            <w:r w:rsidR="00F16606" w:rsidRPr="009E7A10">
              <w:rPr>
                <w:rFonts w:ascii="Arial" w:hAnsi="Arial" w:cs="Arial"/>
                <w:szCs w:val="20"/>
                <w:lang w:eastAsia="da-DK"/>
              </w:rPr>
              <w:t xml:space="preserve">     </w:t>
            </w:r>
            <w:r w:rsidR="00F16606" w:rsidRPr="009E7A10">
              <w:rPr>
                <w:rFonts w:ascii="Arial" w:hAnsi="Arial" w:cs="Arial"/>
                <w:szCs w:val="20"/>
                <w:lang w:eastAsia="da-DK"/>
              </w:rPr>
              <w:br/>
              <w:t xml:space="preserve">           </w:t>
            </w:r>
            <w:r w:rsidR="00F16606" w:rsidRPr="009E7A10">
              <w:rPr>
                <w:rFonts w:ascii="Arial" w:hAnsi="Arial" w:cs="Arial"/>
                <w:i/>
                <w:szCs w:val="20"/>
              </w:rPr>
              <w:t>Hjælp og støtte etableret i samarbejde med frivillige, § 82 d</w:t>
            </w:r>
            <w:r w:rsidR="00F16606" w:rsidRPr="009E7A10">
              <w:rPr>
                <w:rFonts w:ascii="Arial" w:hAnsi="Arial" w:cs="Arial"/>
                <w:szCs w:val="20"/>
              </w:rPr>
              <w:br/>
            </w:r>
            <w:r w:rsidR="00F16606" w:rsidRPr="009E7A10">
              <w:rPr>
                <w:rFonts w:ascii="Arial" w:hAnsi="Arial" w:cs="Arial"/>
                <w:szCs w:val="20"/>
                <w:lang w:eastAsia="da-DK"/>
              </w:rPr>
              <w:t xml:space="preserve">           </w:t>
            </w:r>
            <w:r w:rsidR="00F16606" w:rsidRPr="009E7A10">
              <w:rPr>
                <w:rFonts w:ascii="Arial" w:hAnsi="Arial" w:cs="Arial"/>
                <w:i/>
                <w:szCs w:val="20"/>
              </w:rPr>
              <w:t xml:space="preserve">              </w:t>
            </w:r>
            <w:r w:rsidR="00F16606" w:rsidRPr="009E7A10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6606" w:rsidRPr="009E7A10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 w:rsidRPr="009E7A10">
              <w:rPr>
                <w:rFonts w:ascii="Arial" w:hAnsi="Arial" w:cs="Arial"/>
                <w:szCs w:val="20"/>
                <w:lang w:eastAsia="da-DK"/>
              </w:rPr>
            </w:r>
            <w:r w:rsidR="009E7A10" w:rsidRP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="00F16606" w:rsidRPr="009E7A10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="00F16606" w:rsidRPr="009E7A10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="00F16606" w:rsidRPr="009E7A10">
              <w:rPr>
                <w:rFonts w:ascii="Arial" w:hAnsi="Arial" w:cs="Arial"/>
                <w:szCs w:val="20"/>
              </w:rPr>
              <w:t>Gruppebaseret hjælp og støtte etableret i</w:t>
            </w:r>
            <w:r w:rsidR="00F16606" w:rsidRPr="009E7A10">
              <w:rPr>
                <w:rFonts w:ascii="Arial" w:hAnsi="Arial" w:cs="Arial"/>
                <w:szCs w:val="20"/>
              </w:rPr>
              <w:br/>
              <w:t xml:space="preserve">                              samarbejde med frivillige</w:t>
            </w:r>
            <w:r w:rsidR="00F16606" w:rsidRPr="009E7A10">
              <w:rPr>
                <w:rFonts w:ascii="Arial" w:hAnsi="Arial" w:cs="Arial"/>
                <w:i/>
                <w:szCs w:val="20"/>
              </w:rPr>
              <w:br/>
            </w:r>
            <w:r w:rsidR="00F16606" w:rsidRPr="009E7A10">
              <w:rPr>
                <w:rFonts w:ascii="Arial" w:hAnsi="Arial" w:cs="Arial"/>
                <w:szCs w:val="20"/>
                <w:lang w:eastAsia="da-DK"/>
              </w:rPr>
              <w:lastRenderedPageBreak/>
              <w:t xml:space="preserve">                         </w:t>
            </w:r>
            <w:r w:rsidR="00F16606" w:rsidRPr="009E7A10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6606" w:rsidRPr="009E7A10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 w:rsidRPr="009E7A10">
              <w:rPr>
                <w:rFonts w:ascii="Arial" w:hAnsi="Arial" w:cs="Arial"/>
                <w:szCs w:val="20"/>
                <w:lang w:eastAsia="da-DK"/>
              </w:rPr>
            </w:r>
            <w:r w:rsidR="009E7A10" w:rsidRP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="00F16606" w:rsidRPr="009E7A10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="00F16606" w:rsidRPr="009E7A10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="00F16606" w:rsidRPr="009E7A10">
              <w:rPr>
                <w:rFonts w:ascii="Arial" w:hAnsi="Arial" w:cs="Arial"/>
                <w:szCs w:val="20"/>
              </w:rPr>
              <w:t>Individuel tidsbegrænset socialpædagogisk støtte</w:t>
            </w:r>
            <w:r w:rsidR="00F16606" w:rsidRPr="009E7A10">
              <w:rPr>
                <w:rFonts w:ascii="Arial" w:hAnsi="Arial" w:cs="Arial"/>
                <w:szCs w:val="20"/>
              </w:rPr>
              <w:br/>
              <w:t xml:space="preserve">                              etableret i samarbejde med frivillige</w:t>
            </w:r>
          </w:p>
          <w:p w:rsidR="001B160F" w:rsidRPr="009E7A10" w:rsidRDefault="001B160F" w:rsidP="001B160F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 w:rsidRPr="009E7A10">
              <w:rPr>
                <w:rFonts w:ascii="Arial" w:hAnsi="Arial" w:cs="Arial"/>
                <w:szCs w:val="20"/>
              </w:rPr>
              <w:br/>
            </w:r>
          </w:p>
          <w:p w:rsidR="001B160F" w:rsidRPr="009E7A10" w:rsidRDefault="001B160F" w:rsidP="001B160F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 w:rsidRPr="009E7A10">
              <w:rPr>
                <w:rFonts w:ascii="Arial" w:hAnsi="Arial" w:cs="Arial"/>
                <w:b/>
                <w:szCs w:val="20"/>
              </w:rPr>
              <w:t xml:space="preserve">Kontantydelse </w:t>
            </w:r>
          </w:p>
          <w:p w:rsidR="001B160F" w:rsidRPr="009E7A10" w:rsidRDefault="001B160F" w:rsidP="00A334F0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9E7A10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10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 w:rsidRPr="009E7A10">
              <w:rPr>
                <w:rFonts w:cs="Arial"/>
                <w:szCs w:val="20"/>
                <w:lang w:eastAsia="da-DK"/>
              </w:rPr>
            </w:r>
            <w:r w:rsidR="009E7A10" w:rsidRPr="009E7A10">
              <w:rPr>
                <w:rFonts w:cs="Arial"/>
                <w:szCs w:val="20"/>
                <w:lang w:eastAsia="da-DK"/>
              </w:rPr>
              <w:fldChar w:fldCharType="separate"/>
            </w:r>
            <w:r w:rsidRPr="009E7A10">
              <w:rPr>
                <w:rFonts w:cs="Arial"/>
                <w:szCs w:val="20"/>
                <w:lang w:eastAsia="da-DK"/>
              </w:rPr>
              <w:fldChar w:fldCharType="end"/>
            </w:r>
            <w:r w:rsidRPr="009E7A10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9E7A10">
              <w:rPr>
                <w:rFonts w:cs="Arial"/>
                <w:i/>
                <w:szCs w:val="20"/>
              </w:rPr>
              <w:t>Arbejdsvederlag, § 105, stk. 1</w:t>
            </w:r>
          </w:p>
          <w:p w:rsidR="001B160F" w:rsidRPr="009E7A10" w:rsidRDefault="001B160F" w:rsidP="00A334F0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9E7A10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10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E7A10" w:rsidRPr="009E7A10">
              <w:rPr>
                <w:rFonts w:cs="Arial"/>
                <w:i/>
                <w:szCs w:val="20"/>
                <w:lang w:eastAsia="da-DK"/>
              </w:rPr>
            </w:r>
            <w:r w:rsidR="009E7A10" w:rsidRPr="009E7A10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9E7A10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9E7A10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9E7A10">
              <w:rPr>
                <w:rFonts w:cs="Arial"/>
                <w:i/>
                <w:szCs w:val="20"/>
              </w:rPr>
              <w:t>Dækning af merudgift, § 100</w:t>
            </w:r>
          </w:p>
          <w:p w:rsidR="001B160F" w:rsidRPr="009E7A10" w:rsidRDefault="001B160F" w:rsidP="00A334F0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9E7A10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10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E7A10" w:rsidRPr="009E7A10">
              <w:rPr>
                <w:rFonts w:cs="Arial"/>
                <w:i/>
                <w:szCs w:val="20"/>
                <w:lang w:eastAsia="da-DK"/>
              </w:rPr>
            </w:r>
            <w:r w:rsidR="009E7A10" w:rsidRPr="009E7A10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9E7A10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9E7A10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9E7A10">
              <w:rPr>
                <w:rFonts w:cs="Arial"/>
                <w:i/>
                <w:szCs w:val="20"/>
              </w:rPr>
              <w:t xml:space="preserve">Kontant tilskud til personlig hjælp og pleje i hjemmet, § 95, stk. 1 </w:t>
            </w:r>
          </w:p>
          <w:p w:rsidR="001B160F" w:rsidRPr="009E7A10" w:rsidRDefault="001B160F" w:rsidP="001B160F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 w:rsidRPr="009E7A10">
              <w:rPr>
                <w:rFonts w:ascii="Arial" w:hAnsi="Arial" w:cs="Arial"/>
                <w:b/>
                <w:szCs w:val="20"/>
              </w:rPr>
              <w:t xml:space="preserve">Ophold </w:t>
            </w:r>
          </w:p>
          <w:p w:rsidR="001B160F" w:rsidRPr="009E7A10" w:rsidRDefault="001B160F" w:rsidP="001B160F">
            <w:pPr>
              <w:pStyle w:val="Listeafsnit"/>
              <w:spacing w:line="240" w:lineRule="auto"/>
              <w:ind w:left="850"/>
              <w:rPr>
                <w:rFonts w:cs="Arial"/>
                <w:i/>
                <w:szCs w:val="20"/>
              </w:rPr>
            </w:pPr>
            <w:r w:rsidRPr="009E7A10">
              <w:rPr>
                <w:rFonts w:cs="Arial"/>
                <w:i/>
                <w:szCs w:val="20"/>
              </w:rPr>
              <w:t xml:space="preserve">Midlertidigt ophold </w:t>
            </w:r>
          </w:p>
          <w:p w:rsidR="001B160F" w:rsidRPr="009E7A10" w:rsidRDefault="001B160F" w:rsidP="00A334F0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9E7A10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10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 w:rsidRPr="009E7A10">
              <w:rPr>
                <w:rFonts w:cs="Arial"/>
                <w:szCs w:val="20"/>
                <w:lang w:eastAsia="da-DK"/>
              </w:rPr>
            </w:r>
            <w:r w:rsidR="009E7A10" w:rsidRPr="009E7A10">
              <w:rPr>
                <w:rFonts w:cs="Arial"/>
                <w:szCs w:val="20"/>
                <w:lang w:eastAsia="da-DK"/>
              </w:rPr>
              <w:fldChar w:fldCharType="separate"/>
            </w:r>
            <w:r w:rsidRPr="009E7A10">
              <w:rPr>
                <w:rFonts w:cs="Arial"/>
                <w:szCs w:val="20"/>
                <w:lang w:eastAsia="da-DK"/>
              </w:rPr>
              <w:fldChar w:fldCharType="end"/>
            </w:r>
            <w:r w:rsidRPr="009E7A10">
              <w:rPr>
                <w:rFonts w:cs="Arial"/>
                <w:szCs w:val="20"/>
                <w:lang w:eastAsia="da-DK"/>
              </w:rPr>
              <w:t xml:space="preserve"> </w:t>
            </w:r>
            <w:r w:rsidRPr="009E7A10">
              <w:rPr>
                <w:rFonts w:cs="Arial"/>
                <w:szCs w:val="20"/>
              </w:rPr>
              <w:t xml:space="preserve">Midlertidigt ophold, § 107 </w:t>
            </w:r>
          </w:p>
          <w:p w:rsidR="001B160F" w:rsidRPr="009E7A10" w:rsidRDefault="001B160F" w:rsidP="00A334F0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9E7A10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10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 w:rsidRPr="009E7A10">
              <w:rPr>
                <w:rFonts w:cs="Arial"/>
                <w:szCs w:val="20"/>
                <w:lang w:eastAsia="da-DK"/>
              </w:rPr>
            </w:r>
            <w:r w:rsidR="009E7A10" w:rsidRPr="009E7A10">
              <w:rPr>
                <w:rFonts w:cs="Arial"/>
                <w:szCs w:val="20"/>
                <w:lang w:eastAsia="da-DK"/>
              </w:rPr>
              <w:fldChar w:fldCharType="separate"/>
            </w:r>
            <w:r w:rsidRPr="009E7A10">
              <w:rPr>
                <w:rFonts w:cs="Arial"/>
                <w:szCs w:val="20"/>
                <w:lang w:eastAsia="da-DK"/>
              </w:rPr>
              <w:fldChar w:fldCharType="end"/>
            </w:r>
            <w:r w:rsidRPr="009E7A10">
              <w:rPr>
                <w:rFonts w:cs="Arial"/>
                <w:szCs w:val="20"/>
                <w:lang w:eastAsia="da-DK"/>
              </w:rPr>
              <w:t xml:space="preserve"> </w:t>
            </w:r>
            <w:r w:rsidRPr="009E7A10">
              <w:rPr>
                <w:rFonts w:cs="Arial"/>
                <w:szCs w:val="20"/>
              </w:rPr>
              <w:t xml:space="preserve">Midlertidigt ophold, § 109 </w:t>
            </w:r>
          </w:p>
          <w:p w:rsidR="001B160F" w:rsidRPr="009E7A10" w:rsidRDefault="001B160F" w:rsidP="00A334F0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9E7A10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10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 w:rsidRPr="009E7A10">
              <w:rPr>
                <w:rFonts w:cs="Arial"/>
                <w:szCs w:val="20"/>
                <w:lang w:eastAsia="da-DK"/>
              </w:rPr>
            </w:r>
            <w:r w:rsidR="009E7A10" w:rsidRPr="009E7A10">
              <w:rPr>
                <w:rFonts w:cs="Arial"/>
                <w:szCs w:val="20"/>
                <w:lang w:eastAsia="da-DK"/>
              </w:rPr>
              <w:fldChar w:fldCharType="separate"/>
            </w:r>
            <w:r w:rsidRPr="009E7A10">
              <w:rPr>
                <w:rFonts w:cs="Arial"/>
                <w:szCs w:val="20"/>
                <w:lang w:eastAsia="da-DK"/>
              </w:rPr>
              <w:fldChar w:fldCharType="end"/>
            </w:r>
            <w:r w:rsidRPr="009E7A10">
              <w:rPr>
                <w:rFonts w:cs="Arial"/>
                <w:szCs w:val="20"/>
                <w:lang w:eastAsia="da-DK"/>
              </w:rPr>
              <w:t xml:space="preserve"> </w:t>
            </w:r>
            <w:r w:rsidRPr="009E7A10">
              <w:rPr>
                <w:rFonts w:cs="Arial"/>
                <w:szCs w:val="20"/>
              </w:rPr>
              <w:t xml:space="preserve">Midlertidigt ophold, § 110 </w:t>
            </w:r>
          </w:p>
          <w:p w:rsidR="001B160F" w:rsidRPr="009E7A10" w:rsidRDefault="001B160F" w:rsidP="00A334F0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9E7A10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10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 w:rsidRPr="009E7A10">
              <w:rPr>
                <w:rFonts w:cs="Arial"/>
                <w:szCs w:val="20"/>
                <w:lang w:eastAsia="da-DK"/>
              </w:rPr>
            </w:r>
            <w:r w:rsidR="009E7A10" w:rsidRPr="009E7A10">
              <w:rPr>
                <w:rFonts w:cs="Arial"/>
                <w:szCs w:val="20"/>
                <w:lang w:eastAsia="da-DK"/>
              </w:rPr>
              <w:fldChar w:fldCharType="separate"/>
            </w:r>
            <w:r w:rsidRPr="009E7A10">
              <w:rPr>
                <w:rFonts w:cs="Arial"/>
                <w:szCs w:val="20"/>
                <w:lang w:eastAsia="da-DK"/>
              </w:rPr>
              <w:fldChar w:fldCharType="end"/>
            </w:r>
            <w:r w:rsidRPr="009E7A10">
              <w:rPr>
                <w:rFonts w:cs="Arial"/>
                <w:szCs w:val="20"/>
                <w:lang w:eastAsia="da-DK"/>
              </w:rPr>
              <w:t xml:space="preserve"> </w:t>
            </w:r>
            <w:r w:rsidRPr="009E7A10">
              <w:rPr>
                <w:rFonts w:cs="Arial"/>
                <w:szCs w:val="20"/>
              </w:rPr>
              <w:t>Midlertidigt ophold, SUL § 14</w:t>
            </w:r>
          </w:p>
          <w:p w:rsidR="001B160F" w:rsidRPr="009E7A10" w:rsidRDefault="001B160F" w:rsidP="00A334F0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9E7A10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10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 w:rsidRPr="009E7A10">
              <w:rPr>
                <w:rFonts w:cs="Arial"/>
                <w:szCs w:val="20"/>
                <w:lang w:eastAsia="da-DK"/>
              </w:rPr>
            </w:r>
            <w:r w:rsidR="009E7A10" w:rsidRPr="009E7A10">
              <w:rPr>
                <w:rFonts w:cs="Arial"/>
                <w:szCs w:val="20"/>
                <w:lang w:eastAsia="da-DK"/>
              </w:rPr>
              <w:fldChar w:fldCharType="separate"/>
            </w:r>
            <w:r w:rsidRPr="009E7A10">
              <w:rPr>
                <w:rFonts w:cs="Arial"/>
                <w:szCs w:val="20"/>
                <w:lang w:eastAsia="da-DK"/>
              </w:rPr>
              <w:fldChar w:fldCharType="end"/>
            </w:r>
            <w:r w:rsidRPr="009E7A10">
              <w:rPr>
                <w:rFonts w:cs="Arial"/>
                <w:szCs w:val="20"/>
                <w:lang w:eastAsia="da-DK"/>
              </w:rPr>
              <w:t xml:space="preserve"> </w:t>
            </w:r>
            <w:r w:rsidRPr="009E7A10">
              <w:rPr>
                <w:rFonts w:cs="Arial"/>
                <w:szCs w:val="20"/>
              </w:rPr>
              <w:t xml:space="preserve">Midlertidigt ophold, § 80 </w:t>
            </w:r>
          </w:p>
          <w:p w:rsidR="001B160F" w:rsidRPr="009E7A10" w:rsidRDefault="001B160F" w:rsidP="00A334F0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9E7A10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10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 w:rsidRPr="009E7A10">
              <w:rPr>
                <w:rFonts w:cs="Arial"/>
                <w:szCs w:val="20"/>
                <w:lang w:eastAsia="da-DK"/>
              </w:rPr>
            </w:r>
            <w:r w:rsidR="009E7A10" w:rsidRPr="009E7A10">
              <w:rPr>
                <w:rFonts w:cs="Arial"/>
                <w:szCs w:val="20"/>
                <w:lang w:eastAsia="da-DK"/>
              </w:rPr>
              <w:fldChar w:fldCharType="separate"/>
            </w:r>
            <w:r w:rsidRPr="009E7A10">
              <w:rPr>
                <w:rFonts w:cs="Arial"/>
                <w:szCs w:val="20"/>
                <w:lang w:eastAsia="da-DK"/>
              </w:rPr>
              <w:fldChar w:fldCharType="end"/>
            </w:r>
            <w:r w:rsidRPr="009E7A10">
              <w:rPr>
                <w:rFonts w:cs="Arial"/>
                <w:szCs w:val="20"/>
                <w:lang w:eastAsia="da-DK"/>
              </w:rPr>
              <w:t xml:space="preserve"> </w:t>
            </w:r>
            <w:r w:rsidRPr="009E7A10">
              <w:rPr>
                <w:rFonts w:cs="Arial"/>
                <w:i/>
                <w:szCs w:val="20"/>
              </w:rPr>
              <w:t>Længerevarende ophold, § 108</w:t>
            </w:r>
          </w:p>
          <w:p w:rsidR="001B160F" w:rsidRPr="009E7A10" w:rsidRDefault="001B160F" w:rsidP="001B160F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9E7A10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10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E7A10" w:rsidRPr="009E7A10">
              <w:rPr>
                <w:rFonts w:cs="Arial"/>
                <w:i/>
                <w:szCs w:val="20"/>
                <w:lang w:eastAsia="da-DK"/>
              </w:rPr>
            </w:r>
            <w:r w:rsidR="009E7A10" w:rsidRPr="009E7A10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9E7A10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9E7A10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9E7A10">
              <w:rPr>
                <w:rFonts w:cs="Arial"/>
                <w:i/>
                <w:szCs w:val="20"/>
              </w:rPr>
              <w:t>Døgnaflastning, § 84</w:t>
            </w:r>
          </w:p>
          <w:p w:rsidR="001B160F" w:rsidRPr="009E7A10" w:rsidRDefault="001B160F" w:rsidP="001B160F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9E7A10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10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 w:rsidRPr="009E7A10">
              <w:rPr>
                <w:rFonts w:cs="Arial"/>
                <w:szCs w:val="20"/>
                <w:lang w:eastAsia="da-DK"/>
              </w:rPr>
            </w:r>
            <w:r w:rsidR="009E7A10" w:rsidRPr="009E7A10">
              <w:rPr>
                <w:rFonts w:cs="Arial"/>
                <w:szCs w:val="20"/>
                <w:lang w:eastAsia="da-DK"/>
              </w:rPr>
              <w:fldChar w:fldCharType="separate"/>
            </w:r>
            <w:r w:rsidRPr="009E7A10">
              <w:rPr>
                <w:rFonts w:cs="Arial"/>
                <w:szCs w:val="20"/>
                <w:lang w:eastAsia="da-DK"/>
              </w:rPr>
              <w:fldChar w:fldCharType="end"/>
            </w:r>
            <w:r w:rsidRPr="009E7A10">
              <w:rPr>
                <w:rFonts w:cs="Arial"/>
                <w:szCs w:val="20"/>
                <w:lang w:eastAsia="da-DK"/>
              </w:rPr>
              <w:t xml:space="preserve"> </w:t>
            </w:r>
            <w:r w:rsidRPr="009E7A10">
              <w:rPr>
                <w:rFonts w:cs="Arial"/>
                <w:i/>
                <w:szCs w:val="20"/>
              </w:rPr>
              <w:t>Akut ophold, § 82c</w:t>
            </w:r>
          </w:p>
          <w:p w:rsidR="001B160F" w:rsidRPr="009E7A10" w:rsidRDefault="001B160F" w:rsidP="001B160F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</w:p>
          <w:p w:rsidR="001B160F" w:rsidRDefault="001B160F" w:rsidP="001B160F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 w:rsidRPr="009E7A10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10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 w:rsidRPr="009E7A10">
              <w:rPr>
                <w:rFonts w:ascii="Arial" w:hAnsi="Arial" w:cs="Arial"/>
                <w:szCs w:val="20"/>
                <w:lang w:eastAsia="da-DK"/>
              </w:rPr>
            </w:r>
            <w:r w:rsidR="009E7A10" w:rsidRP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9E7A10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9E7A10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9E7A10">
              <w:rPr>
                <w:rFonts w:ascii="Arial" w:hAnsi="Arial" w:cs="Arial"/>
                <w:b/>
                <w:szCs w:val="20"/>
              </w:rPr>
              <w:t>Personlig hjælp og pleje, § 83</w:t>
            </w:r>
          </w:p>
          <w:p w:rsidR="001B160F" w:rsidRDefault="001B160F" w:rsidP="001B160F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  <w:p w:rsidR="001B160F" w:rsidRDefault="001B160F" w:rsidP="001B160F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Praktisk hjælp, § 83</w:t>
            </w:r>
          </w:p>
          <w:p w:rsidR="001B160F" w:rsidRDefault="001B160F" w:rsidP="001B160F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  <w:p w:rsidR="001B160F" w:rsidRDefault="001B160F" w:rsidP="001B160F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Socialpædagogisk støtte, § 85</w:t>
            </w:r>
          </w:p>
          <w:p w:rsidR="001B160F" w:rsidRDefault="001B160F" w:rsidP="001B160F">
            <w:pPr>
              <w:spacing w:line="240" w:lineRule="auto"/>
              <w:ind w:left="850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Støtte til praktiske opgaver</w:t>
            </w:r>
          </w:p>
          <w:p w:rsidR="001B160F" w:rsidRDefault="001B160F" w:rsidP="00A334F0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daglige opgaver i hjemmet </w:t>
            </w:r>
          </w:p>
          <w:p w:rsidR="001B160F" w:rsidRDefault="001B160F" w:rsidP="00A334F0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administration </w:t>
            </w:r>
          </w:p>
          <w:p w:rsidR="001B160F" w:rsidRDefault="001B160F" w:rsidP="00A334F0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etablering i bolig </w:t>
            </w:r>
          </w:p>
          <w:p w:rsidR="001B160F" w:rsidRDefault="001B160F" w:rsidP="001B160F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Støtte til samfundsdeltagelse</w:t>
            </w:r>
          </w:p>
          <w:p w:rsidR="001B160F" w:rsidRDefault="001B160F" w:rsidP="00A334F0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kontakt til offentlige og private instanser </w:t>
            </w:r>
          </w:p>
          <w:p w:rsidR="001B160F" w:rsidRDefault="001B160F" w:rsidP="001B160F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transport </w:t>
            </w:r>
          </w:p>
          <w:p w:rsidR="001B160F" w:rsidRDefault="001B160F" w:rsidP="00A334F0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Støtte til beskæftigelse</w:t>
            </w:r>
          </w:p>
          <w:p w:rsidR="001B160F" w:rsidRDefault="001B160F" w:rsidP="001B160F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uddannelse </w:t>
            </w:r>
          </w:p>
          <w:p w:rsidR="001B160F" w:rsidRDefault="001B160F" w:rsidP="001B160F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Støtte til relationer og fællesskaber</w:t>
            </w:r>
          </w:p>
          <w:p w:rsidR="001B160F" w:rsidRDefault="001B160F" w:rsidP="00A334F0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sociale relationer </w:t>
            </w:r>
          </w:p>
          <w:p w:rsidR="001B160F" w:rsidRDefault="001B160F" w:rsidP="00A334F0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varetagelse af forældrerollen </w:t>
            </w:r>
          </w:p>
          <w:p w:rsidR="001B160F" w:rsidRDefault="001B160F" w:rsidP="001B160F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Støtte til sundhed</w:t>
            </w:r>
          </w:p>
          <w:p w:rsidR="001B160F" w:rsidRDefault="001B160F" w:rsidP="001B160F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behandling </w:t>
            </w:r>
          </w:p>
          <w:p w:rsidR="001B160F" w:rsidRDefault="001B160F" w:rsidP="001B160F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sund levevis </w:t>
            </w:r>
          </w:p>
          <w:p w:rsidR="001B160F" w:rsidRDefault="001B160F" w:rsidP="00A334F0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Støtte til personlig</w:t>
            </w:r>
            <w:r w:rsidR="00A334F0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hygiejne </w:t>
            </w:r>
          </w:p>
          <w:p w:rsidR="001B160F" w:rsidRDefault="001B160F" w:rsidP="001B160F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seksualitet </w:t>
            </w:r>
          </w:p>
          <w:p w:rsidR="001B160F" w:rsidRDefault="001B160F" w:rsidP="00A334F0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psykisk trivsel </w:t>
            </w:r>
          </w:p>
          <w:p w:rsidR="001B160F" w:rsidRDefault="001B160F" w:rsidP="001B160F">
            <w:pPr>
              <w:pStyle w:val="Listeafsnit"/>
              <w:spacing w:line="240" w:lineRule="auto"/>
              <w:ind w:left="360"/>
              <w:rPr>
                <w:rFonts w:cs="Arial"/>
                <w:szCs w:val="20"/>
              </w:rPr>
            </w:pPr>
          </w:p>
          <w:p w:rsidR="001B160F" w:rsidRDefault="001B160F" w:rsidP="001B160F">
            <w:pPr>
              <w:pStyle w:val="Listeafsnit"/>
              <w:spacing w:after="160" w:line="240" w:lineRule="auto"/>
              <w:ind w:left="283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Støttepersonordning</w:t>
            </w:r>
          </w:p>
          <w:p w:rsidR="001B160F" w:rsidRDefault="001B160F" w:rsidP="001B160F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Afløsning, § 84</w:t>
            </w:r>
          </w:p>
          <w:p w:rsidR="001B160F" w:rsidRDefault="001B160F" w:rsidP="00A334F0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i/>
                <w:szCs w:val="20"/>
                <w:lang w:eastAsia="da-DK"/>
              </w:rPr>
            </w:r>
            <w:r w:rsidR="009E7A10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Kontant tilskud til ansættelse af hjælper, § 95 </w:t>
            </w:r>
          </w:p>
          <w:p w:rsidR="001B160F" w:rsidRDefault="001B160F" w:rsidP="00A334F0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i/>
                <w:szCs w:val="20"/>
                <w:lang w:eastAsia="da-DK"/>
              </w:rPr>
            </w:r>
            <w:r w:rsidR="009E7A10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Borgerstyret personlig assistance, § 96</w:t>
            </w:r>
          </w:p>
          <w:p w:rsidR="001B160F" w:rsidRDefault="001B160F" w:rsidP="001B160F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i/>
                <w:szCs w:val="20"/>
                <w:lang w:eastAsia="da-DK"/>
              </w:rPr>
            </w:r>
            <w:r w:rsidR="009E7A10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Ledsageordning, § 97</w:t>
            </w:r>
          </w:p>
          <w:p w:rsidR="001B160F" w:rsidRDefault="001B160F" w:rsidP="00A334F0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i/>
                <w:szCs w:val="20"/>
                <w:lang w:eastAsia="da-DK"/>
              </w:rPr>
            </w:r>
            <w:r w:rsidR="009E7A10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Kontaktperson for døvblinde, § 98</w:t>
            </w:r>
          </w:p>
          <w:p w:rsidR="001B160F" w:rsidRDefault="001B160F" w:rsidP="00A334F0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i/>
                <w:szCs w:val="20"/>
                <w:lang w:eastAsia="da-DK"/>
              </w:rPr>
            </w:r>
            <w:r w:rsidR="009E7A10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Pasning af pårørende, § 118</w:t>
            </w:r>
          </w:p>
          <w:p w:rsidR="001B160F" w:rsidRDefault="001B160F" w:rsidP="001B160F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i/>
                <w:szCs w:val="20"/>
                <w:lang w:eastAsia="da-DK"/>
              </w:rPr>
            </w:r>
            <w:r w:rsidR="009E7A10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Pasning af døende, § 119 </w:t>
            </w:r>
          </w:p>
          <w:p w:rsidR="001B160F" w:rsidRDefault="001B160F" w:rsidP="001B160F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Støtteredskab </w:t>
            </w:r>
          </w:p>
          <w:p w:rsidR="001B160F" w:rsidRDefault="001B160F" w:rsidP="001B160F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i/>
                <w:szCs w:val="20"/>
                <w:lang w:eastAsia="da-DK"/>
              </w:rPr>
            </w:r>
            <w:r w:rsidR="009E7A10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Hjælpemiddel, § 112</w:t>
            </w:r>
          </w:p>
          <w:p w:rsidR="001B160F" w:rsidRDefault="001B160F" w:rsidP="001B160F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i/>
                <w:szCs w:val="20"/>
                <w:lang w:eastAsia="da-DK"/>
              </w:rPr>
            </w:r>
            <w:r w:rsidR="009E7A10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Støtte til bil, § 114</w:t>
            </w:r>
          </w:p>
          <w:p w:rsidR="001B160F" w:rsidRDefault="001B160F" w:rsidP="00A334F0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i/>
                <w:szCs w:val="20"/>
                <w:lang w:eastAsia="da-DK"/>
              </w:rPr>
            </w:r>
            <w:r w:rsidR="009E7A10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Støtte til boligindretning, § 116</w:t>
            </w:r>
          </w:p>
          <w:p w:rsidR="001B160F" w:rsidRDefault="001B160F" w:rsidP="00A334F0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i/>
                <w:szCs w:val="20"/>
                <w:lang w:eastAsia="da-DK"/>
              </w:rPr>
            </w:r>
            <w:r w:rsidR="009E7A10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Midlertidig støtte til hjælpemidler, § 113 b </w:t>
            </w:r>
          </w:p>
          <w:p w:rsidR="001B160F" w:rsidRDefault="001B160F" w:rsidP="00A334F0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lastRenderedPageBreak/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i/>
                <w:szCs w:val="20"/>
                <w:lang w:eastAsia="da-DK"/>
              </w:rPr>
            </w:r>
            <w:r w:rsidR="009E7A10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Støtte til køb af forbrugsgoder, § 113</w:t>
            </w:r>
          </w:p>
          <w:p w:rsidR="001B160F" w:rsidRDefault="001B160F" w:rsidP="001B160F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Træning, § 86</w:t>
            </w:r>
          </w:p>
          <w:p w:rsidR="001B160F" w:rsidRDefault="001B160F" w:rsidP="001B160F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i/>
                <w:szCs w:val="20"/>
                <w:lang w:eastAsia="da-DK"/>
              </w:rPr>
            </w:r>
            <w:r w:rsidR="009E7A10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Genoptræning </w:t>
            </w:r>
          </w:p>
          <w:p w:rsidR="001B160F" w:rsidRDefault="001B160F" w:rsidP="001B160F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i/>
                <w:szCs w:val="20"/>
                <w:lang w:eastAsia="da-DK"/>
              </w:rPr>
            </w:r>
            <w:r w:rsidR="009E7A10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Vedligeholdelsestræning</w:t>
            </w:r>
          </w:p>
          <w:p w:rsidR="001B160F" w:rsidRDefault="001B160F" w:rsidP="001B160F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Undervisning </w:t>
            </w:r>
          </w:p>
          <w:p w:rsidR="001B160F" w:rsidRDefault="001B160F" w:rsidP="00A334F0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i/>
                <w:szCs w:val="20"/>
                <w:lang w:eastAsia="da-DK"/>
              </w:rPr>
            </w:r>
            <w:r w:rsidR="009E7A10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Kompenserende specialundervisning, Lov om specialundervisning</w:t>
            </w:r>
            <w:r w:rsidR="00A334F0">
              <w:rPr>
                <w:rFonts w:cs="Arial"/>
                <w:i/>
                <w:szCs w:val="20"/>
              </w:rPr>
              <w:br/>
              <w:t xml:space="preserve">    </w:t>
            </w:r>
            <w:r>
              <w:rPr>
                <w:rFonts w:cs="Arial"/>
                <w:i/>
                <w:szCs w:val="20"/>
              </w:rPr>
              <w:t xml:space="preserve"> for voksne § 1</w:t>
            </w:r>
          </w:p>
          <w:p w:rsidR="001B160F" w:rsidRDefault="001B160F" w:rsidP="00A334F0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i/>
                <w:szCs w:val="20"/>
                <w:lang w:eastAsia="da-DK"/>
              </w:rPr>
            </w:r>
            <w:r w:rsidR="009E7A10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Ungdomsuddannelse for unge me</w:t>
            </w:r>
            <w:r w:rsidR="0039529F">
              <w:rPr>
                <w:rFonts w:cs="Arial"/>
                <w:i/>
                <w:szCs w:val="20"/>
              </w:rPr>
              <w:t>d særlige behov, Lov om</w:t>
            </w:r>
            <w:r w:rsidR="00A334F0">
              <w:rPr>
                <w:rFonts w:cs="Arial"/>
                <w:i/>
                <w:szCs w:val="20"/>
              </w:rPr>
              <w:br/>
              <w:t xml:space="preserve">    </w:t>
            </w:r>
            <w:r w:rsidR="0039529F">
              <w:rPr>
                <w:rFonts w:cs="Arial"/>
                <w:i/>
                <w:szCs w:val="20"/>
              </w:rPr>
              <w:t xml:space="preserve"> ungdoms</w:t>
            </w:r>
            <w:r>
              <w:rPr>
                <w:rFonts w:cs="Arial"/>
                <w:i/>
                <w:szCs w:val="20"/>
              </w:rPr>
              <w:t>uddannelse for unge med særlige behov § 2</w:t>
            </w:r>
          </w:p>
          <w:p w:rsidR="001B160F" w:rsidRDefault="001B160F" w:rsidP="001B160F">
            <w:pPr>
              <w:pStyle w:val="Listeafsnit"/>
              <w:spacing w:line="240" w:lineRule="auto"/>
              <w:ind w:left="1152"/>
              <w:rPr>
                <w:rFonts w:cs="Arial"/>
                <w:szCs w:val="20"/>
              </w:rPr>
            </w:pPr>
          </w:p>
          <w:p w:rsidR="001B160F" w:rsidRDefault="001B160F" w:rsidP="001B160F">
            <w:pPr>
              <w:pStyle w:val="Listeafsnit"/>
              <w:spacing w:after="160" w:line="240" w:lineRule="auto"/>
              <w:ind w:left="283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Ikke-visiterede ydelser</w:t>
            </w:r>
          </w:p>
          <w:p w:rsidR="001B160F" w:rsidRDefault="001B160F" w:rsidP="001B160F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Rådgivning</w:t>
            </w:r>
          </w:p>
          <w:p w:rsidR="001B160F" w:rsidRDefault="001B160F" w:rsidP="001B160F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Rådgivning, § 10 </w:t>
            </w:r>
          </w:p>
          <w:p w:rsidR="001B160F" w:rsidRDefault="001B160F" w:rsidP="00A334F0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Rådgivning, § 10, stk. 4 </w:t>
            </w:r>
          </w:p>
          <w:p w:rsidR="001B160F" w:rsidRDefault="001B160F" w:rsidP="001B160F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Rådgivning, § 11 </w:t>
            </w:r>
          </w:p>
          <w:p w:rsidR="001B160F" w:rsidRDefault="001B160F" w:rsidP="001B160F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Rådgivning, § 12</w:t>
            </w:r>
          </w:p>
          <w:p w:rsidR="001B160F" w:rsidRDefault="001B160F" w:rsidP="001B160F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cs="Arial"/>
                <w:szCs w:val="20"/>
                <w:lang w:eastAsia="da-DK"/>
              </w:rPr>
            </w:r>
            <w:r w:rsidR="009E7A10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Øvrig rådgivning</w:t>
            </w:r>
          </w:p>
        </w:tc>
      </w:tr>
      <w:tr w:rsidR="00C22BA5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2BA5" w:rsidRDefault="00C22BA5" w:rsidP="00C22BA5">
            <w:pPr>
              <w:shd w:val="clear" w:color="auto" w:fill="FFFFFF" w:themeFill="background1"/>
              <w:tabs>
                <w:tab w:val="left" w:pos="9000"/>
              </w:tabs>
              <w:kinsoku w:val="0"/>
              <w:overflowPunct w:val="0"/>
              <w:spacing w:line="240" w:lineRule="auto"/>
              <w:ind w:left="360" w:hanging="360"/>
              <w:contextualSpacing/>
              <w:textAlignment w:val="baseline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lastRenderedPageBreak/>
              <w:t>Tilbud</w:t>
            </w:r>
          </w:p>
          <w:p w:rsidR="00C22BA5" w:rsidRDefault="00C22BA5" w:rsidP="00C22BA5">
            <w:pPr>
              <w:shd w:val="clear" w:color="auto" w:fill="FFFFFF" w:themeFill="background1"/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ascii="Arial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  <w:lang w:eastAsia="da-DK"/>
              </w:rPr>
              <w:t>(den type af tilbud, som leverer ydelsen/ydelserne)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2BA5" w:rsidRDefault="00C22BA5" w:rsidP="00C22BA5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>[oplysningerne autogenereres fra</w:t>
            </w:r>
            <w:r w:rsidRPr="007F4CB7">
              <w:rPr>
                <w:rFonts w:ascii="Arial" w:hAnsi="Arial" w:cs="Arial"/>
                <w:b/>
                <w:i/>
                <w:color w:val="FF0000"/>
                <w:szCs w:val="20"/>
              </w:rPr>
              <w:t xml:space="preserve"> Dokumentation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 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 xml:space="preserve"> med kæde tilbage]</w:t>
            </w:r>
          </w:p>
          <w:p w:rsidR="00C22BA5" w:rsidRDefault="00C22BA5" w:rsidP="00C22BA5">
            <w:pPr>
              <w:tabs>
                <w:tab w:val="num" w:pos="4046"/>
              </w:tabs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</w:p>
          <w:p w:rsidR="00C22BA5" w:rsidRDefault="00C22BA5" w:rsidP="00C22BA5">
            <w:pPr>
              <w:tabs>
                <w:tab w:val="num" w:pos="4046"/>
              </w:tabs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>TILBUD</w:t>
            </w:r>
          </w:p>
          <w:p w:rsidR="00C22BA5" w:rsidRDefault="00C22BA5" w:rsidP="00C22BA5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</w:p>
          <w:p w:rsidR="00C22BA5" w:rsidRDefault="00C22BA5" w:rsidP="00C22BA5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>Ambulant tilbud til voksne</w:t>
            </w:r>
          </w:p>
          <w:p w:rsidR="00C22BA5" w:rsidRDefault="00C22BA5" w:rsidP="00A334F0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9E7A10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Ambulant behandlingstilbud til voksne, § 101</w:t>
            </w:r>
          </w:p>
          <w:p w:rsidR="00C22BA5" w:rsidRDefault="00C22BA5" w:rsidP="00A334F0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9E7A10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Ambulant behandlingstilbud til voksne, SUL § 141</w:t>
            </w:r>
          </w:p>
          <w:p w:rsidR="00C22BA5" w:rsidRDefault="00C22BA5" w:rsidP="00C22BA5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</w:p>
          <w:p w:rsidR="00C22BA5" w:rsidRDefault="00C22BA5" w:rsidP="00C22BA5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>Botilbud til voksne</w:t>
            </w:r>
          </w:p>
          <w:p w:rsidR="00C22BA5" w:rsidRDefault="00C22BA5" w:rsidP="00C22BA5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>Døgnbehandlingstilbud til voksne</w:t>
            </w:r>
          </w:p>
          <w:p w:rsidR="00C22BA5" w:rsidRDefault="00C22BA5" w:rsidP="00A334F0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eastAsia="Times New Roman" w:hAnsi="Arial" w:cs="Arial"/>
                <w:szCs w:val="20"/>
                <w:lang w:eastAsia="da-DK"/>
              </w:rPr>
            </w:r>
            <w:r w:rsidR="009E7A10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t xml:space="preserve"> Døgnbehandlingstilbud til voksne, § 101</w:t>
            </w:r>
          </w:p>
          <w:p w:rsidR="00C22BA5" w:rsidRDefault="00C22BA5" w:rsidP="00A334F0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eastAsia="Times New Roman" w:hAnsi="Arial" w:cs="Arial"/>
                <w:szCs w:val="20"/>
                <w:lang w:eastAsia="da-DK"/>
              </w:rPr>
            </w:r>
            <w:r w:rsidR="009E7A10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t xml:space="preserve"> Døgnbehandlingstilbud til voksne, SUL § 141</w:t>
            </w:r>
          </w:p>
          <w:p w:rsidR="00C22BA5" w:rsidRDefault="00C22BA5" w:rsidP="00A334F0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eastAsia="Times New Roman" w:hAnsi="Arial" w:cs="Arial"/>
                <w:szCs w:val="20"/>
                <w:lang w:eastAsia="da-DK"/>
              </w:rPr>
            </w:r>
            <w:r w:rsidR="009E7A10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>Forsorgshjem/herberg, § 110</w:t>
            </w:r>
          </w:p>
          <w:p w:rsidR="00C22BA5" w:rsidRDefault="00C22BA5" w:rsidP="00C22BA5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9E7A10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Krisecenter, § 109</w:t>
            </w:r>
          </w:p>
          <w:p w:rsidR="00C22BA5" w:rsidRDefault="00C22BA5" w:rsidP="00A334F0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eastAsia="Times New Roman" w:hAnsi="Arial" w:cs="Arial"/>
                <w:szCs w:val="20"/>
                <w:lang w:eastAsia="da-DK"/>
              </w:rPr>
            </w:r>
            <w:r w:rsidR="009E7A10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i/>
                <w:szCs w:val="20"/>
              </w:rPr>
              <w:t>Almen udslusningsbolig, ABL § 63</w:t>
            </w:r>
          </w:p>
          <w:p w:rsidR="00C22BA5" w:rsidRDefault="00C22BA5" w:rsidP="00C22BA5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>Længerevarende botilbud til voksne, § 108</w:t>
            </w:r>
          </w:p>
          <w:p w:rsidR="00C22BA5" w:rsidRDefault="00C22BA5" w:rsidP="00A334F0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eastAsia="Times New Roman" w:hAnsi="Arial" w:cs="Arial"/>
                <w:szCs w:val="20"/>
                <w:lang w:eastAsia="da-DK"/>
              </w:rPr>
            </w:r>
            <w:r w:rsidR="009E7A10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t xml:space="preserve"> Almindeligt længerevarende botilbud til voksne</w:t>
            </w:r>
          </w:p>
          <w:p w:rsidR="00C22BA5" w:rsidRDefault="00C22BA5" w:rsidP="00A334F0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eastAsia="Times New Roman" w:hAnsi="Arial" w:cs="Arial"/>
                <w:szCs w:val="20"/>
                <w:lang w:eastAsia="da-DK"/>
              </w:rPr>
            </w:r>
            <w:r w:rsidR="009E7A10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t xml:space="preserve"> Sikret længerevarende botilbud til voksne</w:t>
            </w:r>
          </w:p>
          <w:p w:rsidR="00C22BA5" w:rsidRDefault="00C22BA5" w:rsidP="00C22BA5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9E7A10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Midlertidigt botilbud, § 107</w:t>
            </w:r>
          </w:p>
          <w:p w:rsidR="00C22BA5" w:rsidRDefault="00C22BA5" w:rsidP="00C22BA5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9E7A10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Rehabiliteringstilbud, § 107</w:t>
            </w:r>
          </w:p>
          <w:p w:rsidR="00C22BA5" w:rsidRDefault="00C22BA5" w:rsidP="00C22BA5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9E7A10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Plejehjem, § 192</w:t>
            </w:r>
          </w:p>
          <w:p w:rsidR="00C22BA5" w:rsidRDefault="00C22BA5" w:rsidP="00C22BA5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</w:p>
          <w:p w:rsidR="00C22BA5" w:rsidRDefault="00C22BA5" w:rsidP="00C22BA5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>Botilbudslignende tilbud</w:t>
            </w:r>
          </w:p>
          <w:p w:rsidR="00C22BA5" w:rsidRDefault="00C22BA5" w:rsidP="00C22BA5">
            <w:pPr>
              <w:pStyle w:val="Listeafsnit"/>
              <w:spacing w:after="160"/>
              <w:ind w:left="792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Almen ældre- og handicapvenlig bolig, § 105 </w:t>
            </w:r>
          </w:p>
          <w:p w:rsidR="00C22BA5" w:rsidRDefault="00C22BA5" w:rsidP="00A334F0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eastAsia="Times New Roman" w:cs="Arial"/>
                <w:i/>
                <w:szCs w:val="20"/>
                <w:lang w:eastAsia="da-DK"/>
              </w:rPr>
            </w:r>
            <w:r w:rsidR="009E7A10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Almen ældrebolig/handicapvenlig bolig, ABL § 105, stk. 1 </w:t>
            </w:r>
          </w:p>
          <w:p w:rsidR="00C22BA5" w:rsidRDefault="00C22BA5" w:rsidP="00A334F0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eastAsia="Times New Roman" w:cs="Arial"/>
                <w:i/>
                <w:szCs w:val="20"/>
                <w:lang w:eastAsia="da-DK"/>
              </w:rPr>
            </w:r>
            <w:r w:rsidR="009E7A10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="00B12012">
              <w:rPr>
                <w:rFonts w:cs="Arial"/>
                <w:szCs w:val="20"/>
              </w:rPr>
              <w:t>Almen ældrebolig/h</w:t>
            </w:r>
            <w:r>
              <w:rPr>
                <w:rFonts w:cs="Arial"/>
                <w:szCs w:val="20"/>
              </w:rPr>
              <w:t xml:space="preserve">andicapvenlig bolig, ABL § 105, stk. 2 </w:t>
            </w:r>
          </w:p>
          <w:p w:rsidR="00C22BA5" w:rsidRDefault="00C22BA5" w:rsidP="00A334F0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eastAsia="Times New Roman" w:cs="Arial"/>
                <w:i/>
                <w:szCs w:val="20"/>
                <w:lang w:eastAsia="da-DK"/>
              </w:rPr>
            </w:r>
            <w:r w:rsidR="009E7A10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Almen plejebolig, ABL § 5, stk. 2. </w:t>
            </w:r>
          </w:p>
          <w:p w:rsidR="00C22BA5" w:rsidRDefault="00C22BA5" w:rsidP="00A334F0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eastAsia="Times New Roman" w:cs="Arial"/>
                <w:i/>
                <w:szCs w:val="20"/>
                <w:lang w:eastAsia="da-DK"/>
              </w:rPr>
            </w:r>
            <w:r w:rsidR="009E7A10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Almen bolig til særlig udsatte grupper, ABL § 149a  </w:t>
            </w:r>
          </w:p>
          <w:p w:rsidR="00C22BA5" w:rsidRDefault="00C22BA5" w:rsidP="00A334F0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eastAsia="Times New Roman" w:cs="Arial"/>
                <w:i/>
                <w:szCs w:val="20"/>
                <w:lang w:eastAsia="da-DK"/>
              </w:rPr>
            </w:r>
            <w:r w:rsidR="009E7A10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Almen plejebolig målrettet unge mel. 18 og 35, ABL § 5, stk. 6,</w:t>
            </w:r>
            <w:r w:rsidR="00A334F0">
              <w:rPr>
                <w:rFonts w:cs="Arial"/>
                <w:i/>
                <w:szCs w:val="20"/>
              </w:rPr>
              <w:br/>
              <w:t xml:space="preserve">     </w:t>
            </w:r>
            <w:r>
              <w:rPr>
                <w:rFonts w:cs="Arial"/>
                <w:i/>
                <w:szCs w:val="20"/>
              </w:rPr>
              <w:t xml:space="preserve"> jf. § 5, stk. 2  </w:t>
            </w:r>
          </w:p>
          <w:p w:rsidR="00C22BA5" w:rsidRDefault="00C22BA5" w:rsidP="00A334F0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eastAsia="Times New Roman" w:cs="Arial"/>
                <w:i/>
                <w:szCs w:val="20"/>
                <w:lang w:eastAsia="da-DK"/>
              </w:rPr>
            </w:r>
            <w:r w:rsidR="009E7A10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Botilbudslignende tilbud, Boligbyggeriloven </w:t>
            </w:r>
          </w:p>
          <w:p w:rsidR="00C22BA5" w:rsidRDefault="00C22BA5" w:rsidP="00A334F0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eastAsia="Times New Roman" w:cs="Arial"/>
                <w:i/>
                <w:szCs w:val="20"/>
                <w:lang w:eastAsia="da-DK"/>
              </w:rPr>
            </w:r>
            <w:r w:rsidR="009E7A10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Botilbudslignende tilbud, Lov om lette kollektivboliger </w:t>
            </w:r>
          </w:p>
          <w:p w:rsidR="00C22BA5" w:rsidRDefault="00C22BA5" w:rsidP="00A334F0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eastAsia="Times New Roman" w:cs="Arial"/>
                <w:i/>
                <w:szCs w:val="20"/>
                <w:lang w:eastAsia="da-DK"/>
              </w:rPr>
            </w:r>
            <w:r w:rsidR="009E7A10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Botilbudslignende tilbud, Ældreboligloven </w:t>
            </w:r>
          </w:p>
          <w:p w:rsidR="00C22BA5" w:rsidRDefault="00C22BA5" w:rsidP="00C22BA5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eastAsia="Times New Roman" w:cs="Arial"/>
                <w:i/>
                <w:szCs w:val="20"/>
                <w:lang w:eastAsia="da-DK"/>
              </w:rPr>
            </w:r>
            <w:r w:rsidR="009E7A10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Lejebolig, Lejeloven </w:t>
            </w:r>
          </w:p>
          <w:p w:rsidR="00C22BA5" w:rsidRDefault="00C22BA5" w:rsidP="00C22BA5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lastRenderedPageBreak/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eastAsia="Times New Roman" w:cs="Arial"/>
                <w:i/>
                <w:szCs w:val="20"/>
                <w:lang w:eastAsia="da-DK"/>
              </w:rPr>
            </w:r>
            <w:r w:rsidR="009E7A10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Bofællesskab</w:t>
            </w:r>
          </w:p>
          <w:p w:rsidR="00C22BA5" w:rsidRDefault="00C22BA5" w:rsidP="00A334F0">
            <w:pPr>
              <w:pStyle w:val="Listeafsnit"/>
              <w:spacing w:after="160"/>
              <w:ind w:left="1134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eastAsia="Times New Roman" w:cs="Arial"/>
                <w:i/>
                <w:szCs w:val="20"/>
                <w:lang w:eastAsia="da-DK"/>
              </w:rPr>
            </w:r>
            <w:r w:rsidR="009E7A10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Bofællesskab, ABL § 3, stk. 2-4 </w:t>
            </w:r>
          </w:p>
          <w:p w:rsidR="00C22BA5" w:rsidRDefault="00C22BA5" w:rsidP="00A334F0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eastAsia="Times New Roman" w:cs="Arial"/>
                <w:i/>
                <w:szCs w:val="20"/>
                <w:lang w:eastAsia="da-DK"/>
              </w:rPr>
            </w:r>
            <w:r w:rsidR="009E7A10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Bofællesskab, ABL § 5, stk. 3 </w:t>
            </w:r>
          </w:p>
          <w:p w:rsidR="00C22BA5" w:rsidRDefault="00C22BA5" w:rsidP="00C22BA5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>Dagtilbud til voksne</w:t>
            </w:r>
          </w:p>
          <w:p w:rsidR="00C22BA5" w:rsidRDefault="00C22BA5" w:rsidP="00A334F0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eastAsia="Times New Roman" w:cs="Arial"/>
                <w:i/>
                <w:szCs w:val="20"/>
                <w:lang w:eastAsia="da-DK"/>
              </w:rPr>
            </w:r>
            <w:r w:rsidR="009E7A10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Aktivitets- og samværstilbud § 104 </w:t>
            </w:r>
          </w:p>
          <w:p w:rsidR="00C22BA5" w:rsidRDefault="00C22BA5" w:rsidP="00A334F0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eastAsia="Times New Roman" w:cs="Arial"/>
                <w:i/>
                <w:szCs w:val="20"/>
                <w:lang w:eastAsia="da-DK"/>
              </w:rPr>
            </w:r>
            <w:r w:rsidR="009E7A10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Beskyttet beskæftigelsestilbud § 103 </w:t>
            </w:r>
          </w:p>
          <w:p w:rsidR="00C22BA5" w:rsidRDefault="00C22BA5" w:rsidP="00C22BA5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Dagbehandlingstilbud til voksne</w:t>
            </w:r>
          </w:p>
          <w:p w:rsidR="00C22BA5" w:rsidRDefault="00C22BA5" w:rsidP="00A334F0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eastAsia="Times New Roman" w:cs="Arial"/>
                <w:i/>
                <w:szCs w:val="20"/>
                <w:lang w:eastAsia="da-DK"/>
              </w:rPr>
            </w:r>
            <w:r w:rsidR="009E7A10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Dagbehandlingstilbud til voksne, § 101 </w:t>
            </w:r>
          </w:p>
          <w:p w:rsidR="00C22BA5" w:rsidRDefault="00C22BA5" w:rsidP="00A334F0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eastAsia="Times New Roman" w:cs="Arial"/>
                <w:szCs w:val="20"/>
                <w:lang w:eastAsia="da-DK"/>
              </w:rPr>
            </w:r>
            <w:r w:rsidR="009E7A10">
              <w:rPr>
                <w:rFonts w:eastAsia="Times New Roman" w:cs="Arial"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Dagbehandlingstilbud til voksne, SUL § 141</w:t>
            </w:r>
          </w:p>
          <w:p w:rsidR="00C22BA5" w:rsidRDefault="00C22BA5" w:rsidP="00C22BA5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Uddannelsestilbud</w:t>
            </w:r>
          </w:p>
          <w:p w:rsidR="00C22BA5" w:rsidRDefault="00C22BA5" w:rsidP="00A334F0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eastAsia="Times New Roman" w:cs="Arial"/>
                <w:szCs w:val="20"/>
                <w:lang w:eastAsia="da-DK"/>
              </w:rPr>
            </w:r>
            <w:r w:rsidR="009E7A10">
              <w:rPr>
                <w:rFonts w:eastAsia="Times New Roman" w:cs="Arial"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Uddannelsestilbud, Lov om special-undervisning for voksne </w:t>
            </w:r>
            <w:r w:rsidR="00A334F0">
              <w:rPr>
                <w:rFonts w:cs="Arial"/>
                <w:szCs w:val="20"/>
              </w:rPr>
              <w:br/>
              <w:t xml:space="preserve">     </w:t>
            </w:r>
            <w:r>
              <w:rPr>
                <w:rFonts w:cs="Arial"/>
                <w:szCs w:val="20"/>
              </w:rPr>
              <w:t>§ 1</w:t>
            </w:r>
          </w:p>
          <w:p w:rsidR="00C22BA5" w:rsidRPr="009E7A10" w:rsidRDefault="00C22BA5" w:rsidP="00A334F0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eastAsia="Times New Roman" w:cs="Arial"/>
                <w:szCs w:val="20"/>
                <w:lang w:eastAsia="da-DK"/>
              </w:rPr>
            </w:r>
            <w:r w:rsidR="009E7A10">
              <w:rPr>
                <w:rFonts w:eastAsia="Times New Roman" w:cs="Arial"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Uddannelsestilbud, Lov om ungdomsuddannelse for unge</w:t>
            </w:r>
            <w:r w:rsidR="00A334F0">
              <w:rPr>
                <w:rFonts w:cs="Arial"/>
                <w:szCs w:val="20"/>
              </w:rPr>
              <w:br/>
              <w:t xml:space="preserve">    </w:t>
            </w:r>
            <w:r>
              <w:rPr>
                <w:rFonts w:cs="Arial"/>
                <w:szCs w:val="20"/>
              </w:rPr>
              <w:t xml:space="preserve"> </w:t>
            </w:r>
            <w:r w:rsidRPr="009E7A10">
              <w:rPr>
                <w:rFonts w:cs="Arial"/>
                <w:szCs w:val="20"/>
              </w:rPr>
              <w:t>med særlige behov § 2</w:t>
            </w:r>
          </w:p>
          <w:p w:rsidR="00C22BA5" w:rsidRPr="009E7A10" w:rsidRDefault="00C22BA5" w:rsidP="00C22BA5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9E7A10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10">
              <w:rPr>
                <w:rFonts w:ascii="Arial" w:eastAsia="Times New Roman" w:hAnsi="Arial" w:cs="Arial"/>
                <w:b/>
                <w:szCs w:val="20"/>
                <w:lang w:eastAsia="da-DK"/>
              </w:rPr>
              <w:instrText xml:space="preserve"> FORMCHECKBOX </w:instrText>
            </w:r>
            <w:r w:rsidR="009E7A10" w:rsidRPr="009E7A10">
              <w:rPr>
                <w:rFonts w:ascii="Arial" w:eastAsia="Times New Roman" w:hAnsi="Arial" w:cs="Arial"/>
                <w:b/>
                <w:szCs w:val="20"/>
                <w:lang w:eastAsia="da-DK"/>
              </w:rPr>
            </w:r>
            <w:r w:rsidR="009E7A10" w:rsidRPr="009E7A10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separate"/>
            </w:r>
            <w:r w:rsidRPr="009E7A10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end"/>
            </w:r>
            <w:r w:rsidRPr="009E7A10">
              <w:rPr>
                <w:rFonts w:ascii="Arial" w:eastAsia="Times New Roman" w:hAnsi="Arial" w:cs="Arial"/>
                <w:b/>
                <w:szCs w:val="20"/>
                <w:lang w:eastAsia="da-DK"/>
              </w:rPr>
              <w:t xml:space="preserve"> Mobilt tilbud </w:t>
            </w:r>
          </w:p>
          <w:p w:rsidR="00C22BA5" w:rsidRPr="009E7A10" w:rsidRDefault="00C22BA5" w:rsidP="00C22BA5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</w:p>
          <w:p w:rsidR="00C22BA5" w:rsidRDefault="00C22BA5" w:rsidP="00C22BA5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9E7A10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10">
              <w:rPr>
                <w:rFonts w:ascii="Arial" w:eastAsia="Times New Roman" w:hAnsi="Arial" w:cs="Arial"/>
                <w:b/>
                <w:szCs w:val="20"/>
                <w:lang w:eastAsia="da-DK"/>
              </w:rPr>
              <w:instrText xml:space="preserve"> FORMCHECKBOX </w:instrText>
            </w:r>
            <w:r w:rsidR="009E7A10" w:rsidRPr="009E7A10">
              <w:rPr>
                <w:rFonts w:ascii="Arial" w:eastAsia="Times New Roman" w:hAnsi="Arial" w:cs="Arial"/>
                <w:b/>
                <w:szCs w:val="20"/>
                <w:lang w:eastAsia="da-DK"/>
              </w:rPr>
            </w:r>
            <w:r w:rsidR="009E7A10" w:rsidRPr="009E7A10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separate"/>
            </w:r>
            <w:r w:rsidRPr="009E7A10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end"/>
            </w:r>
            <w:r w:rsidRPr="009E7A10">
              <w:rPr>
                <w:rFonts w:ascii="Arial" w:eastAsia="Times New Roman" w:hAnsi="Arial" w:cs="Arial"/>
                <w:b/>
                <w:szCs w:val="20"/>
                <w:lang w:eastAsia="da-DK"/>
              </w:rPr>
              <w:t xml:space="preserve"> Socialt akuttilbud</w:t>
            </w: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 xml:space="preserve"> </w:t>
            </w:r>
          </w:p>
          <w:p w:rsidR="00C22BA5" w:rsidRDefault="00C22BA5" w:rsidP="00C22BA5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</w:p>
          <w:p w:rsidR="00C22BA5" w:rsidRDefault="00C22BA5" w:rsidP="00C22BA5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eastAsia="Times New Roman" w:hAnsi="Arial" w:cs="Arial"/>
                <w:b/>
                <w:szCs w:val="20"/>
                <w:lang w:eastAsia="da-DK"/>
              </w:rPr>
            </w:r>
            <w:r w:rsidR="009E7A10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 xml:space="preserve"> Tilbud med </w:t>
            </w:r>
          </w:p>
          <w:p w:rsidR="00C22BA5" w:rsidRDefault="00C22BA5" w:rsidP="00C22BA5">
            <w:pPr>
              <w:tabs>
                <w:tab w:val="left" w:pos="9000"/>
              </w:tabs>
              <w:kinsoku w:val="0"/>
              <w:overflowPunct w:val="0"/>
              <w:ind w:left="283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>Myndighedsbeføjelse</w:t>
            </w:r>
          </w:p>
          <w:p w:rsidR="00C22BA5" w:rsidRDefault="00C22BA5" w:rsidP="00C22BA5">
            <w:pPr>
              <w:tabs>
                <w:tab w:val="left" w:pos="9000"/>
              </w:tabs>
              <w:kinsoku w:val="0"/>
              <w:overflowPunct w:val="0"/>
              <w:ind w:left="283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</w:p>
          <w:p w:rsidR="00C22BA5" w:rsidRDefault="00C22BA5" w:rsidP="00C22BA5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ascii="Arial" w:hAnsi="Arial" w:cs="Arial"/>
                <w:b/>
                <w:szCs w:val="20"/>
                <w:lang w:eastAsia="da-DK"/>
              </w:rPr>
            </w:pPr>
          </w:p>
        </w:tc>
      </w:tr>
      <w:tr w:rsidR="00C22BA5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2BA5" w:rsidRDefault="00C22BA5" w:rsidP="00C22BA5">
            <w:pPr>
              <w:spacing w:line="240" w:lineRule="auto"/>
              <w:jc w:val="both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lastRenderedPageBreak/>
              <w:t>Startdato for indsats</w:t>
            </w:r>
          </w:p>
          <w:p w:rsidR="00C22BA5" w:rsidRDefault="00C22BA5" w:rsidP="00C22BA5">
            <w:pPr>
              <w:shd w:val="clear" w:color="auto" w:fill="FFFFFF" w:themeFill="background1"/>
              <w:tabs>
                <w:tab w:val="left" w:pos="9000"/>
              </w:tabs>
              <w:kinsoku w:val="0"/>
              <w:overflowPunct w:val="0"/>
              <w:spacing w:line="240" w:lineRule="auto"/>
              <w:ind w:left="360" w:hanging="360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  <w:lang w:eastAsia="da-DK"/>
              </w:rPr>
              <w:t>(dato for hvornår, indsatsen blev iværksat)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2BA5" w:rsidRDefault="00C22BA5" w:rsidP="00C22BA5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>[oplysningerne autogenereres fra</w:t>
            </w:r>
            <w:r w:rsidRPr="007F4CB7">
              <w:rPr>
                <w:rFonts w:ascii="Arial" w:hAnsi="Arial" w:cs="Arial"/>
                <w:b/>
                <w:i/>
                <w:color w:val="FF0000"/>
                <w:szCs w:val="20"/>
              </w:rPr>
              <w:t xml:space="preserve"> Dokumentation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 xml:space="preserve"> med kæde tilbage]</w:t>
            </w:r>
          </w:p>
          <w:p w:rsidR="00C22BA5" w:rsidRDefault="00C22BA5" w:rsidP="00C22BA5">
            <w:pPr>
              <w:shd w:val="clear" w:color="auto" w:fill="FFFFFF" w:themeFill="background1"/>
              <w:tabs>
                <w:tab w:val="num" w:pos="4046"/>
              </w:tabs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</w:p>
        </w:tc>
      </w:tr>
      <w:tr w:rsidR="00C22BA5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2BA5" w:rsidRDefault="00C22BA5" w:rsidP="00C22BA5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Startdato for ydelser</w:t>
            </w:r>
          </w:p>
          <w:p w:rsidR="00C22BA5" w:rsidRDefault="00C22BA5" w:rsidP="00C22BA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  <w:lang w:eastAsia="da-DK"/>
              </w:rPr>
              <w:t>(udfyldes ved afvigelser fra indsatsens startdato)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2BA5" w:rsidRDefault="00C22BA5" w:rsidP="00C22BA5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>[oplysningerne autogenereres fra</w:t>
            </w:r>
            <w:r w:rsidRPr="007F4CB7">
              <w:rPr>
                <w:rFonts w:ascii="Arial" w:hAnsi="Arial" w:cs="Arial"/>
                <w:b/>
                <w:i/>
                <w:color w:val="FF0000"/>
                <w:szCs w:val="20"/>
              </w:rPr>
              <w:t xml:space="preserve"> Dokumentation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 xml:space="preserve"> med kæde tilbage]</w:t>
            </w:r>
          </w:p>
          <w:p w:rsidR="00C22BA5" w:rsidRDefault="00C22BA5" w:rsidP="00C22BA5">
            <w:pPr>
              <w:shd w:val="clear" w:color="auto" w:fill="FFFFFF" w:themeFill="background1"/>
              <w:tabs>
                <w:tab w:val="num" w:pos="4046"/>
              </w:tabs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</w:p>
        </w:tc>
      </w:tr>
      <w:tr w:rsidR="00C22BA5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2BA5" w:rsidRDefault="00C22BA5" w:rsidP="00C22BA5">
            <w:pPr>
              <w:tabs>
                <w:tab w:val="left" w:pos="9000"/>
              </w:tabs>
              <w:kinsoku w:val="0"/>
              <w:overflowPunct w:val="0"/>
              <w:spacing w:line="240" w:lineRule="auto"/>
              <w:ind w:left="360" w:hanging="360"/>
              <w:contextualSpacing/>
              <w:textAlignment w:val="baseline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Udfører</w:t>
            </w:r>
          </w:p>
          <w:p w:rsidR="00C22BA5" w:rsidRDefault="00C22BA5" w:rsidP="00C22BA5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  <w:lang w:eastAsia="da-DK"/>
              </w:rPr>
              <w:t>(den konkrete leverandør, som leverer indsatsen)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2BA5" w:rsidRDefault="00C22BA5" w:rsidP="00C22BA5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>[oplysningerne autogenereres fra</w:t>
            </w:r>
            <w:r w:rsidRPr="007F4CB7">
              <w:rPr>
                <w:rFonts w:ascii="Arial" w:hAnsi="Arial" w:cs="Arial"/>
                <w:b/>
                <w:i/>
                <w:color w:val="FF0000"/>
                <w:szCs w:val="20"/>
              </w:rPr>
              <w:t xml:space="preserve"> Dokumentation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 xml:space="preserve"> med kæde tilbage]</w:t>
            </w:r>
          </w:p>
          <w:p w:rsidR="00C22BA5" w:rsidRDefault="00C22BA5" w:rsidP="00C22BA5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</w:p>
        </w:tc>
      </w:tr>
      <w:tr w:rsidR="00C22BA5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2BA5" w:rsidRDefault="00C22BA5" w:rsidP="00C22BA5">
            <w:pPr>
              <w:tabs>
                <w:tab w:val="left" w:pos="9000"/>
              </w:tabs>
              <w:kinsoku w:val="0"/>
              <w:overflowPunct w:val="0"/>
              <w:spacing w:line="240" w:lineRule="auto"/>
              <w:ind w:left="360" w:hanging="360"/>
              <w:contextualSpacing/>
              <w:textAlignment w:val="baseline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Udfører P-nummer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2BA5" w:rsidRDefault="00C22BA5" w:rsidP="00C22BA5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>[oplysningerne autogenereres fra</w:t>
            </w:r>
            <w:r w:rsidRPr="007F4CB7">
              <w:rPr>
                <w:rFonts w:ascii="Arial" w:hAnsi="Arial" w:cs="Arial"/>
                <w:b/>
                <w:i/>
                <w:color w:val="FF0000"/>
                <w:szCs w:val="20"/>
              </w:rPr>
              <w:t xml:space="preserve"> Dokumentation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 xml:space="preserve"> med kæde tilbage]</w:t>
            </w:r>
          </w:p>
          <w:p w:rsidR="00C22BA5" w:rsidRDefault="00C22BA5" w:rsidP="00C22BA5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</w:p>
        </w:tc>
      </w:tr>
    </w:tbl>
    <w:p w:rsidR="00B84C54" w:rsidRDefault="00B84C54" w:rsidP="00B84C54">
      <w:pPr>
        <w:pStyle w:val="Overskrift2"/>
        <w:spacing w:before="240" w:after="120"/>
        <w:rPr>
          <w:rFonts w:ascii="Arial" w:hAnsi="Arial" w:cs="Arial"/>
          <w:color w:val="auto"/>
          <w:sz w:val="28"/>
          <w:szCs w:val="26"/>
          <w:lang w:eastAsia="da-DK"/>
        </w:rPr>
      </w:pPr>
      <w:bookmarkStart w:id="3" w:name="_Toc44678162"/>
      <w:r>
        <w:t>Borgerens ønsker og indsatsformål</w:t>
      </w:r>
      <w:bookmarkEnd w:id="3"/>
      <w:r>
        <w:t xml:space="preserve"> </w:t>
      </w:r>
    </w:p>
    <w:tbl>
      <w:tblPr>
        <w:tblStyle w:val="Tabel-Gitter"/>
        <w:tblW w:w="9922" w:type="dxa"/>
        <w:tblLook w:val="04A0" w:firstRow="1" w:lastRow="0" w:firstColumn="1" w:lastColumn="0" w:noHBand="0" w:noVBand="1"/>
        <w:tblCaption w:val="Redskab, Statusnotat (udfører)"/>
        <w:tblDescription w:val="Redskab, Statusnotat (udfører). Borgerens ønsker og indsatsformål"/>
      </w:tblPr>
      <w:tblGrid>
        <w:gridCol w:w="2835"/>
        <w:gridCol w:w="7087"/>
      </w:tblGrid>
      <w:tr w:rsidR="00B84C54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Borgerens ønsker for fremtiden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Hvad er borgerens ønsker for fremtiden? 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da-D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(beskrivelse med borgerens egne ord af, hvad borgeren ønsker for sin fremtid)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4" w:rsidRDefault="00B84C54" w:rsidP="00EA2A52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>[oplysningerne autogenereres fra</w:t>
            </w:r>
            <w:r w:rsidRPr="007F4CB7">
              <w:rPr>
                <w:rFonts w:ascii="Arial" w:hAnsi="Arial" w:cs="Arial"/>
                <w:b/>
                <w:i/>
                <w:color w:val="FF0000"/>
                <w:szCs w:val="20"/>
              </w:rPr>
              <w:t xml:space="preserve"> Dokumentation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 ikke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  <w:tr w:rsidR="00B84C54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Indsatsformål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Hvad er formålet med borgerens samlede indsats?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</w:rPr>
              <w:t>(det overordnede formål med borgerens samlede indsats)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4" w:rsidRDefault="00B84C54" w:rsidP="00EA2A52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>[oplysningerne autogenereres fra</w:t>
            </w:r>
            <w:r w:rsidRPr="007F4CB7">
              <w:rPr>
                <w:rFonts w:ascii="Arial" w:hAnsi="Arial" w:cs="Arial"/>
                <w:b/>
                <w:i/>
                <w:color w:val="FF0000"/>
                <w:szCs w:val="20"/>
              </w:rPr>
              <w:t xml:space="preserve"> Dokumentation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 ikke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</w:tbl>
    <w:p w:rsidR="00B84C54" w:rsidRDefault="00B84C54" w:rsidP="00B84C54">
      <w:pPr>
        <w:pStyle w:val="Overskrift2"/>
        <w:spacing w:before="240" w:after="120"/>
        <w:rPr>
          <w:rFonts w:ascii="Arial" w:hAnsi="Arial" w:cs="Arial"/>
          <w:sz w:val="28"/>
          <w:szCs w:val="26"/>
          <w:lang w:eastAsia="da-DK"/>
        </w:rPr>
      </w:pPr>
      <w:bookmarkStart w:id="4" w:name="_Toc44678163"/>
      <w:r>
        <w:t>Borgerens indsatsmål</w:t>
      </w:r>
      <w:bookmarkEnd w:id="4"/>
    </w:p>
    <w:tbl>
      <w:tblPr>
        <w:tblStyle w:val="Tabel-Gitter"/>
        <w:tblW w:w="9922" w:type="dxa"/>
        <w:tblLook w:val="04A0" w:firstRow="1" w:lastRow="0" w:firstColumn="1" w:lastColumn="0" w:noHBand="0" w:noVBand="1"/>
        <w:tblCaption w:val="Redskab, Statusnotat (udfører)"/>
        <w:tblDescription w:val="Redskab, Statusnotat (udfører). Borgerens indsatsmål"/>
      </w:tblPr>
      <w:tblGrid>
        <w:gridCol w:w="2835"/>
        <w:gridCol w:w="7087"/>
      </w:tblGrid>
      <w:tr w:rsidR="00E34A67" w:rsidTr="00E34A67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67" w:rsidRPr="00E34A67" w:rsidRDefault="00E34A67" w:rsidP="00EA2A52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 w:rsidRPr="00E34A67">
              <w:rPr>
                <w:rFonts w:ascii="Arial" w:hAnsi="Arial" w:cs="Arial"/>
                <w:b/>
                <w:szCs w:val="20"/>
              </w:rPr>
              <w:lastRenderedPageBreak/>
              <w:t>Felt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67" w:rsidRPr="00E34A67" w:rsidRDefault="00E34A67" w:rsidP="00EA2A52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b/>
                <w:szCs w:val="20"/>
              </w:rPr>
            </w:pPr>
            <w:r w:rsidRPr="00E34A67">
              <w:rPr>
                <w:rFonts w:ascii="Arial" w:hAnsi="Arial" w:cs="Arial"/>
                <w:b/>
                <w:szCs w:val="20"/>
              </w:rPr>
              <w:t>Indhold</w:t>
            </w:r>
          </w:p>
        </w:tc>
      </w:tr>
      <w:tr w:rsidR="00B84C54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Borgerens målformulering x-n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Hvad gør borgeren, når indsatsen er gennemført?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(indsatsmål, der er formuleret sammen med borgeren og bidrager til indsatsformålet)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4" w:rsidRDefault="00B84C54" w:rsidP="00EA2A52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>[oplysningerne autogenereres fra</w:t>
            </w:r>
            <w:r w:rsidRPr="007F4CB7">
              <w:rPr>
                <w:rFonts w:ascii="Arial" w:hAnsi="Arial" w:cs="Arial"/>
                <w:b/>
                <w:i/>
                <w:color w:val="FF0000"/>
                <w:szCs w:val="20"/>
              </w:rPr>
              <w:t xml:space="preserve"> Dokumentation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 ikke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color w:val="FF0000"/>
                <w:sz w:val="22"/>
                <w:lang w:eastAsia="da-DK"/>
              </w:rPr>
            </w:pP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  <w:tr w:rsidR="00B84C54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Måltype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</w:rPr>
              <w:t>(angivelse af måltype)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4" w:rsidRDefault="00B84C54" w:rsidP="00EA2A52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>[oplysningerne autogenereres fra</w:t>
            </w:r>
            <w:r w:rsidRPr="007F4CB7">
              <w:rPr>
                <w:rFonts w:ascii="Arial" w:hAnsi="Arial" w:cs="Arial"/>
                <w:b/>
                <w:i/>
                <w:color w:val="FF0000"/>
                <w:szCs w:val="20"/>
              </w:rPr>
              <w:t xml:space="preserve"> Dokumentation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 ikke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Udvikle funktionsevne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Fastholde funktionsevne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Begrænse tab af funktionsevne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  <w:tr w:rsidR="00B84C54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Primært udredningstema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(primært underudredningstema fra udredningskategorien Aktivitet og deltagelse)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4" w:rsidRDefault="00B84C54" w:rsidP="00EA2A52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3C21E3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–ikke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Relationer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Indgå i samspil og kontakt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Deltage i sociale fællesskaber og fritidsaktiviteter </w:t>
            </w:r>
          </w:p>
          <w:p w:rsidR="00B84C54" w:rsidRDefault="00B84C54" w:rsidP="00EA2A52">
            <w:pPr>
              <w:spacing w:after="240"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relationer til netværk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Samfundsliv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uddannelse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beskæftigelse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økonomi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bolig </w:t>
            </w:r>
          </w:p>
          <w:p w:rsidR="00B84C54" w:rsidRDefault="00B84C54" w:rsidP="00EA2A52">
            <w:pPr>
              <w:spacing w:after="240"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Håndtere post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Kommunikation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Forstå meddelelser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Fremstille meddelelser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Samtale </w:t>
            </w:r>
          </w:p>
          <w:p w:rsidR="00B84C54" w:rsidRDefault="00B84C54" w:rsidP="00EA2A52">
            <w:pPr>
              <w:spacing w:after="240"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Anvende af kommunikationsudstyr og -teknikker </w:t>
            </w:r>
          </w:p>
          <w:p w:rsidR="00B84C54" w:rsidRDefault="00B84C54" w:rsidP="00EA2A52">
            <w:pPr>
              <w:spacing w:line="240" w:lineRule="auto"/>
              <w:rPr>
                <w:rFonts w:ascii="Arial" w:eastAsia="Times New Roman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  <w:szCs w:val="20"/>
              </w:rPr>
              <w:t xml:space="preserve">Praktiske opgaver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Udvise hjælp og omsorg for andre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Passe ejendele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Købe ind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Lave mad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Gøre rent </w:t>
            </w:r>
          </w:p>
          <w:p w:rsidR="00B84C54" w:rsidRDefault="00B84C54" w:rsidP="00EA2A52">
            <w:pPr>
              <w:spacing w:after="240"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Vaske tøj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Egenomsorg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Klæde sig af og på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Vaske sig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Pleje sin krop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Spise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Drikke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Gå på toilettet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sin seksualitet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Dyrke interesse</w:t>
            </w:r>
          </w:p>
          <w:p w:rsidR="00B84C54" w:rsidRDefault="00B84C54" w:rsidP="00EA2A52">
            <w:pPr>
              <w:spacing w:after="240"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egen sundhed 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Mobilitet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Gå og bevæge sig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Ændre og opretholde kropsstilling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Bære, flytte og håndtere genstande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lastRenderedPageBreak/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Færdes med transportmidler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  <w:tr w:rsidR="00B84C54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4" w:rsidRDefault="00C12588" w:rsidP="00EA2A52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br/>
            </w:r>
            <w:r w:rsidRPr="00C12588">
              <w:rPr>
                <w:rFonts w:ascii="Arial" w:hAnsi="Arial" w:cs="Arial"/>
                <w:b/>
                <w:szCs w:val="20"/>
              </w:rPr>
              <w:t>Aktuelt funktionsevneniveau</w:t>
            </w:r>
            <w:r>
              <w:rPr>
                <w:rFonts w:ascii="Arial" w:hAnsi="Arial" w:cs="Arial"/>
                <w:sz w:val="18"/>
                <w:szCs w:val="18"/>
              </w:rPr>
              <w:br/>
              <w:t>(funktionsevneniveau, som borgeren vurderes at have på tidspunktet for vurderingen)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4" w:rsidRDefault="00B84C54" w:rsidP="00EA2A52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3C21E3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–ikke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color w:val="FF0000"/>
                <w:sz w:val="22"/>
                <w:lang w:eastAsia="da-DK"/>
              </w:rPr>
            </w:pP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0: Ingen nedsat funktionsevne (ingen, fraværende, ubetydelig)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1: Let nedsat funktionsevne (en smule, lidt)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2: Moderat nedsat funktionsevne (middel, noget)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3: Svært nedsat funktionsevne (omfattende, meget)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4: Fuldstændig nedsat funktionsevne (totalt, kan ikke)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  <w:tr w:rsidR="00B84C54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4" w:rsidRDefault="00C12588" w:rsidP="00EA2A52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12588">
              <w:rPr>
                <w:rFonts w:ascii="Arial" w:hAnsi="Arial" w:cs="Arial"/>
                <w:b/>
                <w:szCs w:val="20"/>
              </w:rPr>
              <w:t>Forven</w:t>
            </w:r>
            <w:bookmarkStart w:id="5" w:name="_GoBack"/>
            <w:bookmarkEnd w:id="5"/>
            <w:r w:rsidRPr="00C12588">
              <w:rPr>
                <w:rFonts w:ascii="Arial" w:hAnsi="Arial" w:cs="Arial"/>
                <w:b/>
                <w:szCs w:val="20"/>
              </w:rPr>
              <w:t>tet funktionsevneniveau</w:t>
            </w:r>
            <w:r>
              <w:rPr>
                <w:rFonts w:ascii="Arial" w:hAnsi="Arial" w:cs="Arial"/>
                <w:sz w:val="18"/>
                <w:szCs w:val="18"/>
              </w:rPr>
              <w:br/>
              <w:t>(funktionsevneniveau, som borgeren vurderes at kunne opnå i kraft af indsatsen)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4" w:rsidRDefault="00B84C54" w:rsidP="00EA2A52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3C21E3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–ikke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color w:val="FF0000"/>
                <w:szCs w:val="20"/>
                <w:lang w:eastAsia="da-DK"/>
              </w:rPr>
            </w:pP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0: Ingen nedsat funktionsevne (ingen, fraværende, ubetydelig)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1: Let nedsat funktionsevne (en smule, lidt)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2: Moderat nedsat funktionsevne (middel, noget)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3: Svært nedsat funktionsevne (omfattende, meget)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4: Fuldstændig nedsat funktionsevne (totalt, kan ikke)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  <w:tr w:rsidR="00B84C54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Andre relaterede udredningstemaer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(angivelse af andre underudredningstemaer fra udredningskategorien </w:t>
            </w:r>
            <w:r>
              <w:rPr>
                <w:rFonts w:ascii="Arial" w:hAnsi="Arial" w:cs="Arial"/>
                <w:i/>
                <w:sz w:val="18"/>
                <w:szCs w:val="18"/>
              </w:rPr>
              <w:t>Aktivitet og deltagelse</w:t>
            </w:r>
            <w:r>
              <w:rPr>
                <w:rFonts w:ascii="Arial" w:hAnsi="Arial" w:cs="Arial"/>
                <w:sz w:val="18"/>
                <w:szCs w:val="18"/>
              </w:rPr>
              <w:t>, som relaterer sig til målet)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4" w:rsidRDefault="00B84C54" w:rsidP="00EA2A52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3C21E3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–ikke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Relationer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Indgå i samspil og kontakt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Deltage i sociale fællesskaber og fritidsaktiviteter </w:t>
            </w:r>
          </w:p>
          <w:p w:rsidR="00B84C54" w:rsidRDefault="00B84C54" w:rsidP="00EA2A52">
            <w:pPr>
              <w:spacing w:after="240"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relationer til netværk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Samfundsliv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uddannelse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beskæftigelse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økonomi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bolig </w:t>
            </w:r>
          </w:p>
          <w:p w:rsidR="00B84C54" w:rsidRDefault="00B84C54" w:rsidP="00EA2A52">
            <w:pPr>
              <w:spacing w:after="240"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Håndtere post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Kommunikation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Forstå meddelelser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Fremstille meddelelser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Samtale </w:t>
            </w:r>
          </w:p>
          <w:p w:rsidR="00B84C54" w:rsidRDefault="00B84C54" w:rsidP="00EA2A52">
            <w:pPr>
              <w:spacing w:after="240"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Anvende af kommunikationsudstyr og -teknikker </w:t>
            </w:r>
          </w:p>
          <w:p w:rsidR="00B84C54" w:rsidRDefault="00B84C54" w:rsidP="00EA2A52">
            <w:pPr>
              <w:spacing w:line="240" w:lineRule="auto"/>
              <w:rPr>
                <w:rFonts w:ascii="Arial" w:eastAsia="Times New Roman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  <w:szCs w:val="20"/>
              </w:rPr>
              <w:t xml:space="preserve">Praktiske opgaver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Udvise hjælp og omsorg for andre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Passe ejendele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Købe ind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Lave mad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Gøre rent </w:t>
            </w:r>
          </w:p>
          <w:p w:rsidR="00B84C54" w:rsidRDefault="00B84C54" w:rsidP="00EA2A52">
            <w:pPr>
              <w:spacing w:after="240"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Vaske tøj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Egenomsorg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Klæde sig af og på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Vaske sig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Pleje sin krop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Spise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Drikke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Gå på toilettet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sin seksualitet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lastRenderedPageBreak/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Dyrke interesse</w:t>
            </w:r>
          </w:p>
          <w:p w:rsidR="00B84C54" w:rsidRDefault="00B84C54" w:rsidP="00EA2A52">
            <w:pPr>
              <w:spacing w:after="240"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egen sundhed 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Mobilitet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Gå og bevæge sig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Ændre og opretholde kropsstilling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Bære, flytte og håndtere genstande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Færdes med transportmidler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  <w:tr w:rsidR="00B84C54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lastRenderedPageBreak/>
              <w:t>Udførers vurdering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t>(beskrivelse af arbejdet med målet, målopfyldelse og evt. ændring i funktionsevneniveauet)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  <w:tr w:rsidR="00B84C54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Væsentlige ændringer i borgerens situation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t xml:space="preserve">(beskrivelse af væsentlige ændringer i borgerens situation med betydning for indsatsen)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  <w:tr w:rsidR="00B84C54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Relevante undertemaer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  <w:lang w:eastAsia="da-DK"/>
              </w:rPr>
              <w:t>(fremhævelse af de udredningstemaer, der er sket væsentlige ændringer i forhold til)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FUNKTIONER OG FORHOLD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Fysiske funktioner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Hørelse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Stemme og tale 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Syn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Bevægelse 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Smerte og sansefunktioner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Mentale funktioner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Bevidsthedstilstand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Orienteringsevne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Igangsætning og motivation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Intellektuelle funktioner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Psykosociale funktioner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Hukommelse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Følelser og adfærd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Opmærksomhed og koncentrationsevne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Virkelighedsopfattelse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Organisering og planlægning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Problemløsning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Indsigt i egen situation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Sociale forhold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Familiesituation 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Boligsituation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Økonomisk situation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Uddannelse og job 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Interesser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Traumatiske oplevelser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Kriminalitet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Prostitution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Sundhedsforhold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Kost 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Søvn 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Døgnrytme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Motion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Tobak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Rusmidler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Fysisk helbred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Sundhedsfaglig behandling og træning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OMGIVELSESFAKTORER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Boligområde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Holdninger i omgivelserne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</w:rPr>
            </w:r>
            <w:r w:rsidR="009E7A1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Personer i netværk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AKTIVITET OG DELTAGELSE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Relationer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Indgå i samspil og kontakt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Deltage i sociale fællesskaber og fritidsaktiviteter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relationer til netværk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Samfundsliv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uddannelse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beskæftigelse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økonomi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bolig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Håndtere post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Kommunikation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Forstå meddelelser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Fremstille meddelelser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Samtale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Anvende af kommunikationsudstyr og -teknikker </w:t>
            </w:r>
          </w:p>
          <w:p w:rsidR="00B84C54" w:rsidRDefault="00B84C54" w:rsidP="00EA2A52">
            <w:pPr>
              <w:spacing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B84C54" w:rsidRDefault="00B84C54" w:rsidP="00EA2A52">
            <w:pPr>
              <w:spacing w:line="240" w:lineRule="auto"/>
              <w:rPr>
                <w:rFonts w:ascii="Arial" w:eastAsia="Times New Roman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  <w:szCs w:val="20"/>
              </w:rPr>
              <w:t xml:space="preserve">Praktiske opgaver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Udvise hjælp og omsorg for andre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Passe ejendele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Købe ind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Lave mad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Gøre rent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Vaske tøj </w:t>
            </w:r>
            <w:r>
              <w:rPr>
                <w:rFonts w:ascii="Arial" w:hAnsi="Arial" w:cs="Arial"/>
                <w:szCs w:val="20"/>
                <w:lang w:eastAsia="da-DK"/>
              </w:rPr>
              <w:br/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Egenomsorg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Klæde sig af og på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Vaske sig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Pleje sin krop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Spise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Drikke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Gå på toilettet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sin seksualitet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Dyrke interesse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egen sundhed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Mobilitet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Gå og bevæge sig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Ændre og opretholde kropsstilling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Bære, flytte og håndtere genstande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E7A10">
              <w:rPr>
                <w:rFonts w:ascii="Arial" w:hAnsi="Arial" w:cs="Arial"/>
                <w:szCs w:val="20"/>
                <w:lang w:eastAsia="da-DK"/>
              </w:rPr>
            </w:r>
            <w:r w:rsidR="009E7A10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Færdes med transportmidler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  <w:tr w:rsidR="00B84C54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4" w:rsidRDefault="00B84C54" w:rsidP="00EA2A52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lastRenderedPageBreak/>
              <w:t xml:space="preserve">Bemærkninger fra udfører </w:t>
            </w:r>
          </w:p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t xml:space="preserve">(fx behov for nye eller ændrede indsatsmål)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4" w:rsidRDefault="00B84C54" w:rsidP="00EA2A52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</w:tbl>
    <w:p w:rsidR="00FE5F4A" w:rsidRDefault="009E7A10" w:rsidP="00E34A67">
      <w:pPr>
        <w:spacing w:after="160" w:line="259" w:lineRule="auto"/>
      </w:pPr>
    </w:p>
    <w:sectPr w:rsidR="00FE5F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 Sterling Book">
    <w:altName w:val="Foundry Sterling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 Sterling Bold">
    <w:altName w:val="Foundry Sterling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6C2FD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F235E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C058C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1EC04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28BA8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DC5ED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0CE6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A45DA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C054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C881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E4985"/>
    <w:multiLevelType w:val="multilevel"/>
    <w:tmpl w:val="EFE007A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1" w15:restartNumberingAfterBreak="0">
    <w:nsid w:val="17FA789A"/>
    <w:multiLevelType w:val="multilevel"/>
    <w:tmpl w:val="56206B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6D7F07"/>
    <w:multiLevelType w:val="hybridMultilevel"/>
    <w:tmpl w:val="0A666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54"/>
    <w:rsid w:val="001B160F"/>
    <w:rsid w:val="001E6DF6"/>
    <w:rsid w:val="00282B4B"/>
    <w:rsid w:val="0039529F"/>
    <w:rsid w:val="00421F76"/>
    <w:rsid w:val="004707D2"/>
    <w:rsid w:val="008D0BE0"/>
    <w:rsid w:val="009256C7"/>
    <w:rsid w:val="00955346"/>
    <w:rsid w:val="009E7A10"/>
    <w:rsid w:val="00A334F0"/>
    <w:rsid w:val="00AA73BF"/>
    <w:rsid w:val="00B12012"/>
    <w:rsid w:val="00B84C54"/>
    <w:rsid w:val="00C12588"/>
    <w:rsid w:val="00C22BA5"/>
    <w:rsid w:val="00E34A67"/>
    <w:rsid w:val="00EF363C"/>
    <w:rsid w:val="00F1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81D24-ED7D-4F37-AA63-97A1BA68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C54"/>
    <w:pPr>
      <w:spacing w:after="0" w:line="25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B84C54"/>
    <w:pPr>
      <w:outlineLvl w:val="0"/>
    </w:pPr>
    <w:rPr>
      <w:rFonts w:ascii="Trebuchet MS" w:hAnsi="Trebuchet MS"/>
      <w:b w:val="0"/>
      <w:color w:val="44546A" w:themeColor="text2"/>
      <w:sz w:val="56"/>
      <w:szCs w:val="5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B84C54"/>
    <w:pPr>
      <w:outlineLvl w:val="1"/>
    </w:pPr>
    <w:rPr>
      <w:color w:val="44546A" w:themeColor="text2"/>
      <w:sz w:val="3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B84C54"/>
    <w:pPr>
      <w:keepNext/>
      <w:keepLines/>
      <w:outlineLvl w:val="2"/>
    </w:pPr>
    <w:rPr>
      <w:rFonts w:ascii="Trebuchet MS" w:eastAsiaTheme="majorEastAsia" w:hAnsi="Trebuchet MS" w:cstheme="majorBidi"/>
      <w:color w:val="A92A23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84C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2A23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B84C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4C54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4C54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4C54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4C54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4C54"/>
    <w:rPr>
      <w:rFonts w:ascii="Trebuchet MS" w:hAnsi="Trebuchet MS"/>
      <w:color w:val="44546A" w:themeColor="text2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84C54"/>
    <w:rPr>
      <w:color w:val="44546A" w:themeColor="text2"/>
      <w:sz w:val="3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84C54"/>
    <w:rPr>
      <w:rFonts w:ascii="Trebuchet MS" w:eastAsiaTheme="majorEastAsia" w:hAnsi="Trebuchet MS" w:cstheme="majorBidi"/>
      <w:color w:val="A92A23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84C54"/>
    <w:rPr>
      <w:rFonts w:asciiTheme="majorHAnsi" w:eastAsiaTheme="majorEastAsia" w:hAnsiTheme="majorHAnsi" w:cstheme="majorBidi"/>
      <w:i/>
      <w:iCs/>
      <w:color w:val="A92A23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84C54"/>
    <w:rPr>
      <w:rFonts w:asciiTheme="majorHAnsi" w:eastAsiaTheme="majorEastAsia" w:hAnsiTheme="majorHAnsi" w:cstheme="majorBidi"/>
      <w:color w:val="44546A" w:themeColor="text2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4C54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4C54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4C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4C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Modtageradresse">
    <w:name w:val="envelope address"/>
    <w:aliases w:val="Modtager"/>
    <w:basedOn w:val="Normal"/>
    <w:uiPriority w:val="99"/>
    <w:rsid w:val="00B84C54"/>
    <w:rPr>
      <w:b/>
    </w:rPr>
  </w:style>
  <w:style w:type="paragraph" w:styleId="Sidehoved">
    <w:name w:val="header"/>
    <w:basedOn w:val="Afsenderadresse"/>
    <w:link w:val="SidehovedTegn"/>
    <w:uiPriority w:val="99"/>
    <w:rsid w:val="00B84C54"/>
    <w:pPr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B84C54"/>
    <w:rPr>
      <w:rFonts w:asciiTheme="majorHAnsi" w:eastAsiaTheme="majorEastAsia" w:hAnsiTheme="majorHAnsi" w:cstheme="majorBidi"/>
      <w:sz w:val="18"/>
      <w:szCs w:val="20"/>
    </w:rPr>
  </w:style>
  <w:style w:type="paragraph" w:styleId="Afsenderadresse">
    <w:name w:val="envelope return"/>
    <w:basedOn w:val="Normal"/>
    <w:uiPriority w:val="99"/>
    <w:rsid w:val="00B84C54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B84C54"/>
    <w:pPr>
      <w:tabs>
        <w:tab w:val="center" w:pos="4819"/>
        <w:tab w:val="right" w:pos="9638"/>
      </w:tabs>
      <w:spacing w:line="240" w:lineRule="auto"/>
      <w:jc w:val="right"/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B84C54"/>
    <w:rPr>
      <w:sz w:val="18"/>
    </w:rPr>
  </w:style>
  <w:style w:type="paragraph" w:styleId="Brevhoved">
    <w:name w:val="Message Header"/>
    <w:basedOn w:val="Sidehoved"/>
    <w:link w:val="BrevhovedTegn"/>
    <w:uiPriority w:val="99"/>
    <w:semiHidden/>
    <w:rsid w:val="00B84C54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84C54"/>
    <w:rPr>
      <w:rFonts w:asciiTheme="majorHAnsi" w:eastAsiaTheme="majorEastAsia" w:hAnsiTheme="majorHAnsi" w:cstheme="majorBidi"/>
      <w:sz w:val="18"/>
      <w:szCs w:val="20"/>
    </w:rPr>
  </w:style>
  <w:style w:type="table" w:styleId="Tabel-Gitter">
    <w:name w:val="Table Grid"/>
    <w:basedOn w:val="Tabel-Normal"/>
    <w:uiPriority w:val="59"/>
    <w:rsid w:val="00B84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rsid w:val="00B84C54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rsid w:val="00B84C54"/>
    <w:rPr>
      <w:b/>
      <w:sz w:val="20"/>
    </w:rPr>
  </w:style>
  <w:style w:type="character" w:styleId="Hyperlink">
    <w:name w:val="Hyperlink"/>
    <w:basedOn w:val="Standardskrifttypeiafsnit"/>
    <w:uiPriority w:val="99"/>
    <w:rsid w:val="00B84C54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B84C54"/>
    <w:rPr>
      <w:b/>
    </w:rPr>
  </w:style>
  <w:style w:type="paragraph" w:styleId="Dato">
    <w:name w:val="Date"/>
    <w:basedOn w:val="Undertitel"/>
    <w:next w:val="Normal"/>
    <w:link w:val="DatoTegn"/>
    <w:uiPriority w:val="99"/>
    <w:rsid w:val="00B84C54"/>
    <w:rPr>
      <w:b/>
      <w:noProof/>
      <w:sz w:val="20"/>
    </w:rPr>
  </w:style>
  <w:style w:type="character" w:customStyle="1" w:styleId="DatoTegn">
    <w:name w:val="Dato Tegn"/>
    <w:basedOn w:val="Standardskrifttypeiafsnit"/>
    <w:link w:val="Dato"/>
    <w:uiPriority w:val="99"/>
    <w:rsid w:val="00B84C54"/>
    <w:rPr>
      <w:rFonts w:eastAsiaTheme="minorEastAsia"/>
      <w:b/>
      <w:noProof/>
      <w:color w:val="FFFFFF" w:themeColor="background1"/>
      <w:spacing w:val="15"/>
      <w:sz w:val="20"/>
    </w:rPr>
  </w:style>
  <w:style w:type="paragraph" w:styleId="Undertitel">
    <w:name w:val="Subtitle"/>
    <w:basedOn w:val="Normal"/>
    <w:link w:val="UndertitelTegn"/>
    <w:uiPriority w:val="11"/>
    <w:qFormat/>
    <w:rsid w:val="00B84C54"/>
    <w:pPr>
      <w:numPr>
        <w:ilvl w:val="1"/>
      </w:numPr>
      <w:tabs>
        <w:tab w:val="left" w:pos="4253"/>
      </w:tabs>
      <w:spacing w:line="320" w:lineRule="exact"/>
    </w:pPr>
    <w:rPr>
      <w:rFonts w:eastAsiaTheme="minorEastAsia"/>
      <w:color w:val="FFFFFF" w:themeColor="background1"/>
      <w:spacing w:val="15"/>
      <w:sz w:val="2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84C54"/>
    <w:rPr>
      <w:rFonts w:eastAsiaTheme="minorEastAsia"/>
      <w:color w:val="FFFFFF" w:themeColor="background1"/>
      <w:spacing w:val="15"/>
      <w:sz w:val="26"/>
    </w:rPr>
  </w:style>
  <w:style w:type="character" w:styleId="Sidetal">
    <w:name w:val="page number"/>
    <w:basedOn w:val="Standardskrifttypeiafsnit"/>
    <w:uiPriority w:val="99"/>
    <w:rsid w:val="00B84C54"/>
    <w:rPr>
      <w:rFonts w:asciiTheme="minorHAnsi" w:hAnsiTheme="minorHAnsi"/>
      <w:sz w:val="18"/>
    </w:rPr>
  </w:style>
  <w:style w:type="paragraph" w:styleId="Overskrift">
    <w:name w:val="TOC Heading"/>
    <w:basedOn w:val="Overskrift2"/>
    <w:next w:val="Normal"/>
    <w:uiPriority w:val="39"/>
    <w:qFormat/>
    <w:rsid w:val="00B84C54"/>
    <w:rPr>
      <w:sz w:val="60"/>
    </w:rPr>
  </w:style>
  <w:style w:type="paragraph" w:styleId="Brdtekst">
    <w:name w:val="Body Text"/>
    <w:basedOn w:val="Normal"/>
    <w:link w:val="BrdtekstTegn"/>
    <w:uiPriority w:val="99"/>
    <w:rsid w:val="00B84C54"/>
  </w:style>
  <w:style w:type="character" w:customStyle="1" w:styleId="BrdtekstTegn">
    <w:name w:val="Brødtekst Tegn"/>
    <w:basedOn w:val="Standardskrifttypeiafsnit"/>
    <w:link w:val="Brdtekst"/>
    <w:uiPriority w:val="99"/>
    <w:rsid w:val="00B84C54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B84C54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B84C54"/>
    <w:pPr>
      <w:spacing w:before="120" w:after="120"/>
    </w:pPr>
    <w:rPr>
      <w:rFonts w:cstheme="minorHAnsi"/>
      <w:b/>
      <w:bCs/>
      <w:caps/>
      <w:szCs w:val="20"/>
    </w:rPr>
  </w:style>
  <w:style w:type="paragraph" w:styleId="Indholdsfortegnelse2">
    <w:name w:val="toc 2"/>
    <w:basedOn w:val="Normal"/>
    <w:next w:val="Normal"/>
    <w:autoRedefine/>
    <w:uiPriority w:val="39"/>
    <w:rsid w:val="00B84C54"/>
    <w:pPr>
      <w:ind w:left="200"/>
    </w:pPr>
    <w:rPr>
      <w:rFonts w:cstheme="minorHAnsi"/>
      <w:smallCaps/>
      <w:szCs w:val="20"/>
    </w:rPr>
  </w:style>
  <w:style w:type="paragraph" w:styleId="Indholdsfortegnelse3">
    <w:name w:val="toc 3"/>
    <w:basedOn w:val="Normal"/>
    <w:next w:val="Normal"/>
    <w:autoRedefine/>
    <w:uiPriority w:val="39"/>
    <w:rsid w:val="00B84C54"/>
    <w:pPr>
      <w:ind w:left="400"/>
    </w:pPr>
    <w:rPr>
      <w:rFonts w:cstheme="minorHAnsi"/>
      <w:i/>
      <w:iCs/>
      <w:szCs w:val="20"/>
    </w:rPr>
  </w:style>
  <w:style w:type="paragraph" w:styleId="Indholdsfortegnelse4">
    <w:name w:val="toc 4"/>
    <w:basedOn w:val="Normal"/>
    <w:next w:val="Normal"/>
    <w:autoRedefine/>
    <w:uiPriority w:val="39"/>
    <w:rsid w:val="00B84C54"/>
    <w:pPr>
      <w:ind w:left="600"/>
    </w:pPr>
    <w:rPr>
      <w:rFonts w:cstheme="minorHAnsi"/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rsid w:val="00B84C54"/>
    <w:pPr>
      <w:ind w:left="800"/>
    </w:pPr>
    <w:rPr>
      <w:rFonts w:cstheme="minorHAnsi"/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rsid w:val="00B84C54"/>
    <w:pPr>
      <w:ind w:left="1000"/>
    </w:pPr>
    <w:rPr>
      <w:rFonts w:cstheme="minorHAnsi"/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rsid w:val="00B84C54"/>
    <w:pPr>
      <w:ind w:left="1200"/>
    </w:pPr>
    <w:rPr>
      <w:rFonts w:cstheme="minorHAnsi"/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rsid w:val="00B84C54"/>
    <w:pPr>
      <w:ind w:left="1400"/>
    </w:pPr>
    <w:rPr>
      <w:rFonts w:cstheme="minorHAnsi"/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rsid w:val="00B84C54"/>
    <w:pPr>
      <w:ind w:left="1600"/>
    </w:pPr>
    <w:rPr>
      <w:rFonts w:cstheme="minorHAnsi"/>
      <w:sz w:val="18"/>
      <w:szCs w:val="18"/>
    </w:rPr>
  </w:style>
  <w:style w:type="table" w:customStyle="1" w:styleId="Tabel-Gitter1">
    <w:name w:val="Tabel - Gitter1"/>
    <w:basedOn w:val="Tabel-Normal"/>
    <w:next w:val="Tabel-Gitter"/>
    <w:uiPriority w:val="59"/>
    <w:rsid w:val="00B84C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strespaltetekst">
    <w:name w:val="Venstre spalte tekst"/>
    <w:basedOn w:val="Afsenderadresse"/>
    <w:qFormat/>
    <w:rsid w:val="00B84C54"/>
    <w:pPr>
      <w:framePr w:wrap="around" w:vAnchor="page" w:hAnchor="page" w:x="795" w:y="5784"/>
      <w:suppressOverlap/>
    </w:pPr>
    <w:rPr>
      <w:lang w:eastAsia="da-DK"/>
    </w:rPr>
  </w:style>
  <w:style w:type="paragraph" w:styleId="Titel">
    <w:name w:val="Title"/>
    <w:basedOn w:val="Normal"/>
    <w:next w:val="Undertitel"/>
    <w:link w:val="TitelTegn"/>
    <w:uiPriority w:val="10"/>
    <w:qFormat/>
    <w:rsid w:val="00B84C54"/>
    <w:pPr>
      <w:tabs>
        <w:tab w:val="left" w:pos="4253"/>
      </w:tabs>
      <w:spacing w:line="660" w:lineRule="exact"/>
    </w:pPr>
    <w:rPr>
      <w:rFonts w:asciiTheme="majorHAnsi" w:eastAsiaTheme="majorEastAsia" w:hAnsiTheme="majorHAnsi" w:cstheme="majorBidi"/>
      <w:color w:val="44546A" w:themeColor="text2"/>
      <w:spacing w:val="-10"/>
      <w:kern w:val="28"/>
      <w:sz w:val="6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4C54"/>
    <w:rPr>
      <w:rFonts w:asciiTheme="majorHAnsi" w:eastAsiaTheme="majorEastAsia" w:hAnsiTheme="majorHAnsi" w:cstheme="majorBidi"/>
      <w:color w:val="44546A" w:themeColor="text2"/>
      <w:spacing w:val="-10"/>
      <w:kern w:val="28"/>
      <w:sz w:val="66"/>
      <w:szCs w:val="56"/>
    </w:rPr>
  </w:style>
  <w:style w:type="paragraph" w:customStyle="1" w:styleId="Kolofon">
    <w:name w:val="Kolofon"/>
    <w:basedOn w:val="Normal"/>
    <w:qFormat/>
    <w:rsid w:val="00B84C54"/>
    <w:rPr>
      <w:bCs/>
      <w:color w:val="000000" w:themeColor="text1"/>
      <w:szCs w:val="20"/>
    </w:rPr>
  </w:style>
  <w:style w:type="paragraph" w:styleId="Opstilling-punkttegn">
    <w:name w:val="List Bullet"/>
    <w:basedOn w:val="Normal"/>
    <w:next w:val="Normal"/>
    <w:uiPriority w:val="99"/>
    <w:rsid w:val="00B84C54"/>
    <w:pPr>
      <w:numPr>
        <w:numId w:val="3"/>
      </w:numPr>
      <w:ind w:left="284" w:hanging="284"/>
      <w:contextualSpacing/>
    </w:pPr>
  </w:style>
  <w:style w:type="character" w:styleId="Pladsholdertekst">
    <w:name w:val="Placeholder Text"/>
    <w:basedOn w:val="Standardskrifttypeiafsnit"/>
    <w:uiPriority w:val="99"/>
    <w:rsid w:val="00B84C54"/>
    <w:rPr>
      <w:rFonts w:asciiTheme="minorHAnsi" w:hAnsiTheme="minorHAnsi"/>
      <w:color w:val="000000" w:themeColor="text1"/>
      <w:sz w:val="18"/>
    </w:rPr>
  </w:style>
  <w:style w:type="paragraph" w:styleId="Opstilling-punkttegn2">
    <w:name w:val="List Bullet 2"/>
    <w:basedOn w:val="Normal"/>
    <w:uiPriority w:val="99"/>
    <w:rsid w:val="00B84C54"/>
    <w:pPr>
      <w:numPr>
        <w:numId w:val="4"/>
      </w:numPr>
      <w:ind w:left="568" w:hanging="284"/>
      <w:contextualSpacing/>
    </w:pPr>
  </w:style>
  <w:style w:type="paragraph" w:styleId="Opstilling-punkttegn3">
    <w:name w:val="List Bullet 3"/>
    <w:basedOn w:val="Normal"/>
    <w:uiPriority w:val="99"/>
    <w:rsid w:val="00B84C54"/>
    <w:pPr>
      <w:numPr>
        <w:numId w:val="5"/>
      </w:numPr>
      <w:ind w:left="851" w:hanging="284"/>
      <w:contextualSpacing/>
    </w:pPr>
  </w:style>
  <w:style w:type="paragraph" w:styleId="Opstilling-punkttegn4">
    <w:name w:val="List Bullet 4"/>
    <w:basedOn w:val="Normal"/>
    <w:uiPriority w:val="99"/>
    <w:rsid w:val="00B84C54"/>
    <w:pPr>
      <w:numPr>
        <w:numId w:val="6"/>
      </w:numPr>
      <w:ind w:left="1135" w:hanging="284"/>
      <w:contextualSpacing/>
    </w:pPr>
  </w:style>
  <w:style w:type="paragraph" w:styleId="Opstilling-punkttegn5">
    <w:name w:val="List Bullet 5"/>
    <w:basedOn w:val="Normal"/>
    <w:uiPriority w:val="99"/>
    <w:rsid w:val="00B84C54"/>
    <w:pPr>
      <w:numPr>
        <w:numId w:val="7"/>
      </w:numPr>
      <w:ind w:left="1418" w:hanging="284"/>
      <w:contextualSpacing/>
    </w:pPr>
  </w:style>
  <w:style w:type="paragraph" w:styleId="Opstilling-talellerbogst">
    <w:name w:val="List Number"/>
    <w:basedOn w:val="Normal"/>
    <w:uiPriority w:val="99"/>
    <w:rsid w:val="00B84C54"/>
    <w:pPr>
      <w:numPr>
        <w:numId w:val="8"/>
      </w:numPr>
      <w:ind w:left="284" w:hanging="284"/>
      <w:contextualSpacing/>
    </w:pPr>
  </w:style>
  <w:style w:type="paragraph" w:styleId="Opstilling-talellerbogst2">
    <w:name w:val="List Number 2"/>
    <w:basedOn w:val="Normal"/>
    <w:uiPriority w:val="99"/>
    <w:rsid w:val="00B84C54"/>
    <w:pPr>
      <w:numPr>
        <w:numId w:val="9"/>
      </w:numPr>
      <w:ind w:left="568" w:hanging="284"/>
      <w:contextualSpacing/>
    </w:pPr>
  </w:style>
  <w:style w:type="paragraph" w:styleId="Opstilling-talellerbogst3">
    <w:name w:val="List Number 3"/>
    <w:basedOn w:val="Normal"/>
    <w:uiPriority w:val="99"/>
    <w:rsid w:val="00B84C54"/>
    <w:pPr>
      <w:numPr>
        <w:numId w:val="10"/>
      </w:numPr>
      <w:ind w:left="851" w:hanging="284"/>
      <w:contextualSpacing/>
    </w:pPr>
  </w:style>
  <w:style w:type="paragraph" w:styleId="Opstilling-talellerbogst4">
    <w:name w:val="List Number 4"/>
    <w:basedOn w:val="Normal"/>
    <w:uiPriority w:val="99"/>
    <w:rsid w:val="00B84C54"/>
    <w:pPr>
      <w:numPr>
        <w:numId w:val="11"/>
      </w:numPr>
      <w:ind w:left="1135" w:hanging="284"/>
      <w:contextualSpacing/>
    </w:pPr>
  </w:style>
  <w:style w:type="paragraph" w:styleId="Opstilling-talellerbogst5">
    <w:name w:val="List Number 5"/>
    <w:basedOn w:val="Normal"/>
    <w:uiPriority w:val="99"/>
    <w:rsid w:val="00B84C54"/>
    <w:pPr>
      <w:numPr>
        <w:numId w:val="12"/>
      </w:numPr>
      <w:ind w:left="1418" w:hanging="284"/>
      <w:contextualSpacing/>
    </w:pPr>
  </w:style>
  <w:style w:type="table" w:customStyle="1" w:styleId="Listetabel3-farve61">
    <w:name w:val="Listetabel 3 - farve 61"/>
    <w:basedOn w:val="Tabel-Normal"/>
    <w:uiPriority w:val="48"/>
    <w:rsid w:val="00B84C5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-farve61">
    <w:name w:val="Listetabel 4 - farve 61"/>
    <w:basedOn w:val="Tabel-Normal"/>
    <w:uiPriority w:val="49"/>
    <w:rsid w:val="00B84C54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113" w:type="dxa"/>
        <w:bottom w:w="113" w:type="dxa"/>
      </w:tblCellMar>
    </w:tblPr>
    <w:tblStylePr w:type="firstRow">
      <w:pPr>
        <w:jc w:val="left"/>
      </w:pPr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  <w:vAlign w:val="center"/>
      </w:tcPr>
    </w:tblStylePr>
    <w:tblStylePr w:type="lastRow">
      <w:rPr>
        <w:b/>
        <w:bCs/>
      </w:rPr>
      <w:tblPr/>
      <w:tcPr>
        <w:tcBorders>
          <w:top w:val="nil"/>
          <w:bottom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  <w:tblPr/>
      <w:tcPr>
        <w:vAlign w:val="center"/>
      </w:tc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tcBorders>
          <w:insideH w:val="single" w:sz="4" w:space="0" w:color="70AD47" w:themeColor="accent6"/>
          <w:insideV w:val="single" w:sz="4" w:space="0" w:color="70AD47" w:themeColor="accent6"/>
        </w:tcBorders>
        <w:shd w:val="clear" w:color="auto" w:fill="E2EFD9" w:themeFill="accent6" w:themeFillTint="33"/>
      </w:tcPr>
    </w:tblStylePr>
    <w:tblStylePr w:type="band2Horz">
      <w:pPr>
        <w:jc w:val="right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70AD47" w:themeColor="accent6"/>
          <w:insideV w:val="single" w:sz="4" w:space="0" w:color="70AD47" w:themeColor="accent6"/>
        </w:tcBorders>
      </w:tcPr>
    </w:tblStylePr>
  </w:style>
  <w:style w:type="table" w:customStyle="1" w:styleId="Gittertabel4-farve61">
    <w:name w:val="Gittertabel 4 - farve 61"/>
    <w:basedOn w:val="Tabel-Normal"/>
    <w:uiPriority w:val="49"/>
    <w:rsid w:val="00B84C5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2EFD9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4C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4C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4C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customStyle="1" w:styleId="kildeoganm">
    <w:name w:val="kilde og anm."/>
    <w:basedOn w:val="NormalWeb"/>
    <w:qFormat/>
    <w:rsid w:val="00B84C54"/>
    <w:pPr>
      <w:spacing w:before="0" w:beforeAutospacing="0" w:after="0" w:afterAutospacing="0"/>
    </w:pPr>
    <w:rPr>
      <w:rFonts w:ascii="Garamond" w:hAnsi="Garamond" w:cstheme="minorBidi"/>
      <w:color w:val="000000" w:themeColor="text1"/>
      <w:kern w:val="24"/>
      <w:sz w:val="16"/>
      <w:szCs w:val="16"/>
    </w:rPr>
  </w:style>
  <w:style w:type="character" w:styleId="Fodnotehenvisning">
    <w:name w:val="footnote reference"/>
    <w:basedOn w:val="Standardskrifttypeiafsnit"/>
    <w:uiPriority w:val="99"/>
    <w:rsid w:val="00B84C54"/>
    <w:rPr>
      <w:rFonts w:asciiTheme="minorHAnsi" w:hAnsiTheme="minorHAnsi"/>
      <w:sz w:val="18"/>
      <w:vertAlign w:val="superscript"/>
    </w:rPr>
  </w:style>
  <w:style w:type="paragraph" w:styleId="Fodnotetekst">
    <w:name w:val="footnote text"/>
    <w:basedOn w:val="Normal"/>
    <w:link w:val="FodnotetekstTegn"/>
    <w:uiPriority w:val="99"/>
    <w:rsid w:val="00B84C54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B84C54"/>
    <w:rPr>
      <w:sz w:val="18"/>
      <w:szCs w:val="20"/>
    </w:rPr>
  </w:style>
  <w:style w:type="paragraph" w:styleId="Ingenafstand">
    <w:name w:val="No Spacing"/>
    <w:uiPriority w:val="1"/>
    <w:qFormat/>
    <w:rsid w:val="00B84C54"/>
    <w:pPr>
      <w:spacing w:after="0" w:line="240" w:lineRule="auto"/>
    </w:pPr>
    <w:rPr>
      <w:rFonts w:ascii="Arial" w:hAnsi="Arial"/>
      <w:sz w:val="20"/>
    </w:rPr>
  </w:style>
  <w:style w:type="paragraph" w:customStyle="1" w:styleId="Pa28">
    <w:name w:val="Pa28"/>
    <w:basedOn w:val="Normal"/>
    <w:next w:val="Normal"/>
    <w:uiPriority w:val="99"/>
    <w:rsid w:val="00B84C54"/>
    <w:pPr>
      <w:autoSpaceDE w:val="0"/>
      <w:autoSpaceDN w:val="0"/>
      <w:adjustRightInd w:val="0"/>
      <w:spacing w:line="181" w:lineRule="atLeast"/>
    </w:pPr>
    <w:rPr>
      <w:rFonts w:ascii="Foundry Sterling Book" w:hAnsi="Foundry Sterling Book"/>
      <w:sz w:val="24"/>
      <w:szCs w:val="24"/>
    </w:rPr>
  </w:style>
  <w:style w:type="paragraph" w:customStyle="1" w:styleId="Pa52">
    <w:name w:val="Pa52"/>
    <w:basedOn w:val="Normal"/>
    <w:next w:val="Normal"/>
    <w:uiPriority w:val="99"/>
    <w:rsid w:val="00B84C54"/>
    <w:pPr>
      <w:autoSpaceDE w:val="0"/>
      <w:autoSpaceDN w:val="0"/>
      <w:adjustRightInd w:val="0"/>
      <w:spacing w:line="181" w:lineRule="atLeast"/>
    </w:pPr>
    <w:rPr>
      <w:rFonts w:ascii="Foundry Sterling Bold" w:hAnsi="Foundry Sterling Bold"/>
      <w:sz w:val="24"/>
      <w:szCs w:val="24"/>
    </w:rPr>
  </w:style>
  <w:style w:type="paragraph" w:customStyle="1" w:styleId="msonormal0">
    <w:name w:val="msonormal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84C54"/>
    <w:rPr>
      <w:rFonts w:ascii="Arial" w:hAnsi="Arial"/>
      <w:sz w:val="20"/>
      <w:szCs w:val="20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84C54"/>
    <w:pPr>
      <w:spacing w:after="200" w:line="240" w:lineRule="auto"/>
    </w:pPr>
    <w:rPr>
      <w:rFonts w:ascii="Arial" w:hAnsi="Arial"/>
      <w:szCs w:val="20"/>
    </w:rPr>
  </w:style>
  <w:style w:type="character" w:customStyle="1" w:styleId="KommentartekstTegn1">
    <w:name w:val="Kommentartekst Tegn1"/>
    <w:basedOn w:val="Standardskrifttypeiafsnit"/>
    <w:uiPriority w:val="99"/>
    <w:semiHidden/>
    <w:rsid w:val="00B84C54"/>
    <w:rPr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84C54"/>
    <w:rPr>
      <w:rFonts w:ascii="Arial" w:hAnsi="Arial"/>
      <w:b/>
      <w:bCs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84C54"/>
    <w:rPr>
      <w:b/>
      <w:bCs/>
    </w:rPr>
  </w:style>
  <w:style w:type="character" w:customStyle="1" w:styleId="KommentaremneTegn1">
    <w:name w:val="Kommentaremne Tegn1"/>
    <w:basedOn w:val="KommentartekstTegn1"/>
    <w:uiPriority w:val="99"/>
    <w:semiHidden/>
    <w:rsid w:val="00B84C54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84C54"/>
    <w:pPr>
      <w:spacing w:after="200" w:line="276" w:lineRule="auto"/>
      <w:ind w:left="720"/>
      <w:contextualSpacing/>
    </w:pPr>
    <w:rPr>
      <w:rFonts w:ascii="Arial" w:hAnsi="Arial"/>
    </w:rPr>
  </w:style>
  <w:style w:type="paragraph" w:customStyle="1" w:styleId="Pa27">
    <w:name w:val="Pa27"/>
    <w:basedOn w:val="Normal"/>
    <w:next w:val="Normal"/>
    <w:uiPriority w:val="99"/>
    <w:rsid w:val="00B84C54"/>
    <w:pPr>
      <w:autoSpaceDE w:val="0"/>
      <w:autoSpaceDN w:val="0"/>
      <w:adjustRightInd w:val="0"/>
      <w:spacing w:line="181" w:lineRule="atLeast"/>
    </w:pPr>
    <w:rPr>
      <w:rFonts w:ascii="Foundry Sterling Bold" w:hAnsi="Foundry Sterling Bold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84C54"/>
    <w:rPr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B84C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2514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Wittrup-Jensen</dc:creator>
  <cp:keywords/>
  <dc:description/>
  <cp:lastModifiedBy>Helle Wittrup-Jensen</cp:lastModifiedBy>
  <cp:revision>3</cp:revision>
  <dcterms:created xsi:type="dcterms:W3CDTF">2021-11-18T07:48:00Z</dcterms:created>
  <dcterms:modified xsi:type="dcterms:W3CDTF">2021-11-18T07:49:00Z</dcterms:modified>
</cp:coreProperties>
</file>