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B4DBC" w14:textId="77777777" w:rsidR="006C4DAA" w:rsidRDefault="006C4DAA" w:rsidP="006C4DAA">
      <w:pPr>
        <w:pStyle w:val="Overskrift1"/>
      </w:pPr>
      <w:bookmarkStart w:id="0" w:name="_GoBack"/>
      <w:bookmarkEnd w:id="0"/>
      <w:r>
        <w:t>Funktionsbeskrivelse for faglig koordinator</w:t>
      </w:r>
    </w:p>
    <w:p w14:paraId="15F2164B" w14:textId="5FD2E521" w:rsidR="006C4DAA" w:rsidRDefault="006C4DAA" w:rsidP="00013E83">
      <w:pPr>
        <w:spacing w:before="360" w:after="360"/>
        <w:rPr>
          <w:b/>
        </w:rPr>
      </w:pPr>
      <w:r w:rsidRPr="009E641A">
        <w:rPr>
          <w:b/>
        </w:rPr>
        <w:t>Stillingsbetegnelse:</w:t>
      </w:r>
    </w:p>
    <w:p w14:paraId="034DEB6E" w14:textId="2D737C04" w:rsidR="006C4DAA" w:rsidRDefault="006C4DAA" w:rsidP="00013E83">
      <w:pPr>
        <w:spacing w:after="360"/>
        <w:rPr>
          <w:b/>
        </w:rPr>
      </w:pPr>
      <w:r w:rsidRPr="009E641A">
        <w:rPr>
          <w:b/>
        </w:rPr>
        <w:t>Stillingsindehaver:</w:t>
      </w:r>
    </w:p>
    <w:p w14:paraId="5F4D8691" w14:textId="62743FC5" w:rsidR="006C4DAA" w:rsidRDefault="006C4DAA" w:rsidP="00013E83">
      <w:pPr>
        <w:spacing w:after="360"/>
        <w:rPr>
          <w:b/>
        </w:rPr>
      </w:pPr>
      <w:r w:rsidRPr="009E641A">
        <w:rPr>
          <w:b/>
        </w:rPr>
        <w:t>Ansættelsesform:</w:t>
      </w:r>
    </w:p>
    <w:p w14:paraId="3C305DF1" w14:textId="77777777" w:rsidR="006C4DAA" w:rsidRDefault="006C4DAA" w:rsidP="00013E83">
      <w:pPr>
        <w:spacing w:after="360"/>
        <w:rPr>
          <w:b/>
        </w:rPr>
      </w:pPr>
      <w:r w:rsidRPr="009E641A">
        <w:rPr>
          <w:b/>
        </w:rPr>
        <w:t>Ansættelsessted:</w:t>
      </w:r>
    </w:p>
    <w:p w14:paraId="2690BB4C" w14:textId="77777777" w:rsidR="006C4DAA" w:rsidRDefault="006C4DAA" w:rsidP="00013E83">
      <w:pPr>
        <w:spacing w:after="360"/>
      </w:pPr>
      <w:r w:rsidRPr="009E641A">
        <w:rPr>
          <w:b/>
        </w:rPr>
        <w:t>Nærmeste overordnede:</w:t>
      </w:r>
    </w:p>
    <w:p w14:paraId="196E16CC" w14:textId="77777777" w:rsidR="006C4DAA" w:rsidRDefault="006C4DAA" w:rsidP="006C4DAA">
      <w:r>
        <w:rPr>
          <w:b/>
        </w:rPr>
        <w:t xml:space="preserve">Teamprofil: </w:t>
      </w:r>
      <w:r>
        <w:t>Specialgruppen varetager alle sager om børn og unge, der er omfattet af målgruppen for SEL §§ 32a, 41, 42, 44 og 45. Specialgruppen behandler dog også sager med sociale problematikker efter § 50, § 52 og § 58, når der er problemer af social karakter i familien.</w:t>
      </w:r>
    </w:p>
    <w:p w14:paraId="2F6D4ED3" w14:textId="77777777" w:rsidR="006C4DAA" w:rsidRDefault="006C4DAA" w:rsidP="00013E83">
      <w:pPr>
        <w:spacing w:after="360"/>
      </w:pPr>
      <w:r>
        <w:t>Teamet består af seks myndighedssagsbehandlere og en faglig koordinator uden ledelsesansvar. Organisatorisk refererer specialgruppen til en fælles områdeleder.</w:t>
      </w:r>
    </w:p>
    <w:p w14:paraId="0F75CFC5" w14:textId="77777777" w:rsidR="006C4DAA" w:rsidRDefault="006C4DAA" w:rsidP="006C4DAA">
      <w:r>
        <w:rPr>
          <w:b/>
        </w:rPr>
        <w:t xml:space="preserve">Hovedfunktion: </w:t>
      </w:r>
      <w:r>
        <w:t xml:space="preserve">Koordinatorens primære opgave er at understøtte og bidrage til en kontinuerlig udvikling af den faglige kvalitet med udgangspunkt i Børn og Ungepolitikken, Sammenhængende Børnepolitik og Fælles Faglig Fortælling. </w:t>
      </w:r>
    </w:p>
    <w:p w14:paraId="35B0673F" w14:textId="77777777" w:rsidR="006C4DAA" w:rsidRDefault="006C4DAA" w:rsidP="006C4DAA">
      <w:r>
        <w:t>Koordinatoren skal i tæt samarbejde med den øvrige ledelse sikre implementering af socialfaglige metoder (ICS, SOS), der understøtter sagsbehandlingen.</w:t>
      </w:r>
    </w:p>
    <w:p w14:paraId="4B75BBF2" w14:textId="77777777" w:rsidR="006C4DAA" w:rsidRDefault="006C4DAA" w:rsidP="006C4DAA">
      <w:pPr>
        <w:rPr>
          <w:i/>
        </w:rPr>
      </w:pPr>
      <w:r>
        <w:rPr>
          <w:i/>
        </w:rPr>
        <w:t>Sparring og kvalitetssikring:</w:t>
      </w:r>
    </w:p>
    <w:p w14:paraId="7EB80781" w14:textId="77777777" w:rsidR="006C4DAA" w:rsidRDefault="006C4DAA" w:rsidP="006C4DAA">
      <w:pPr>
        <w:pStyle w:val="Listeafsnit"/>
        <w:numPr>
          <w:ilvl w:val="0"/>
          <w:numId w:val="15"/>
        </w:numPr>
      </w:pPr>
      <w:r>
        <w:t>Sagssparring med hver enkelt rådgiver for at sikre flow og kvalitet i sager, samt nøjagtigt kendskab til den samlede antal sager og sagstyngden i tæt samarbejde med det faglige ledelsesteam (Fx sagsgennemgang hver 2. gang).</w:t>
      </w:r>
    </w:p>
    <w:p w14:paraId="7504E2D6" w14:textId="77777777" w:rsidR="006C4DAA" w:rsidRDefault="006C4DAA" w:rsidP="006C4DAA">
      <w:pPr>
        <w:pStyle w:val="Listeafsnit"/>
        <w:numPr>
          <w:ilvl w:val="0"/>
          <w:numId w:val="15"/>
        </w:numPr>
      </w:pPr>
      <w:r>
        <w:t>Indkalde til og facilitere målgruppemøder samt deltage i teammøder, hvor områdeleder faciliterer mødet.</w:t>
      </w:r>
    </w:p>
    <w:p w14:paraId="577F1910" w14:textId="77777777" w:rsidR="006C4DAA" w:rsidRDefault="006C4DAA" w:rsidP="006C4DAA">
      <w:pPr>
        <w:pStyle w:val="Listeafsnit"/>
        <w:numPr>
          <w:ilvl w:val="0"/>
          <w:numId w:val="15"/>
        </w:numPr>
      </w:pPr>
      <w:r>
        <w:t>Danne makkerskab med rådgiverne i komplicerede sager.</w:t>
      </w:r>
    </w:p>
    <w:p w14:paraId="41F15540" w14:textId="77777777" w:rsidR="006C4DAA" w:rsidRDefault="006C4DAA" w:rsidP="006C4DAA">
      <w:pPr>
        <w:pStyle w:val="Listeafsnit"/>
        <w:numPr>
          <w:ilvl w:val="0"/>
          <w:numId w:val="15"/>
        </w:numPr>
      </w:pPr>
      <w:r>
        <w:t>Sikre fokus på borgerens behov.</w:t>
      </w:r>
    </w:p>
    <w:p w14:paraId="62605B4E" w14:textId="77777777" w:rsidR="006C4DAA" w:rsidRDefault="006C4DAA" w:rsidP="006C4DAA">
      <w:pPr>
        <w:pStyle w:val="Listeafsnit"/>
        <w:numPr>
          <w:ilvl w:val="0"/>
          <w:numId w:val="15"/>
        </w:numPr>
      </w:pPr>
      <w:r>
        <w:t>Kvalitetskontrol af § 41 og § 42 bevillinger.</w:t>
      </w:r>
    </w:p>
    <w:p w14:paraId="259B9E1F" w14:textId="77777777" w:rsidR="006C4DAA" w:rsidRDefault="006C4DAA" w:rsidP="006C4DAA">
      <w:pPr>
        <w:rPr>
          <w:i/>
        </w:rPr>
      </w:pPr>
      <w:r>
        <w:rPr>
          <w:i/>
        </w:rPr>
        <w:t>Lovgivning:</w:t>
      </w:r>
    </w:p>
    <w:p w14:paraId="5E0DDC7C" w14:textId="77777777" w:rsidR="006C4DAA" w:rsidRDefault="006C4DAA" w:rsidP="006C4DAA">
      <w:pPr>
        <w:pStyle w:val="Listeafsnit"/>
        <w:numPr>
          <w:ilvl w:val="0"/>
          <w:numId w:val="16"/>
        </w:numPr>
      </w:pPr>
      <w:r>
        <w:t>I samarbejde med juristen at formidle og implementere (ny) lovgivning og principafgørelser, samt medvirke til at lovgivningen og sagsbehandlingsfrister bliver overholdt.</w:t>
      </w:r>
    </w:p>
    <w:p w14:paraId="54D056FD" w14:textId="77777777" w:rsidR="006C4DAA" w:rsidRDefault="006C4DAA" w:rsidP="006C4DAA">
      <w:pPr>
        <w:rPr>
          <w:i/>
        </w:rPr>
      </w:pPr>
      <w:r>
        <w:rPr>
          <w:i/>
        </w:rPr>
        <w:t>Arbejdsgange og interne procederer:</w:t>
      </w:r>
    </w:p>
    <w:p w14:paraId="57A60EDC" w14:textId="77777777" w:rsidR="006C4DAA" w:rsidRDefault="006C4DAA" w:rsidP="006C4DAA">
      <w:pPr>
        <w:pStyle w:val="Listeafsnit"/>
        <w:numPr>
          <w:ilvl w:val="0"/>
          <w:numId w:val="16"/>
        </w:numPr>
      </w:pPr>
      <w:r>
        <w:t>Udarbejde planer for opstart af nye medarbejdere.</w:t>
      </w:r>
    </w:p>
    <w:p w14:paraId="1894FDCB" w14:textId="77777777" w:rsidR="006C4DAA" w:rsidRDefault="006C4DAA" w:rsidP="006C4DAA">
      <w:pPr>
        <w:pStyle w:val="Listeafsnit"/>
        <w:numPr>
          <w:ilvl w:val="0"/>
          <w:numId w:val="16"/>
        </w:numPr>
      </w:pPr>
      <w:r>
        <w:t>Udarbejde arbejdsgange og procedurer, herunder vedligeholde den elektroniske håndbog.</w:t>
      </w:r>
    </w:p>
    <w:p w14:paraId="26D90F7E" w14:textId="77777777" w:rsidR="006C4DAA" w:rsidRDefault="006C4DAA" w:rsidP="006C4DAA">
      <w:pPr>
        <w:pStyle w:val="Listeafsnit"/>
        <w:numPr>
          <w:ilvl w:val="0"/>
          <w:numId w:val="16"/>
        </w:numPr>
      </w:pPr>
      <w:r>
        <w:lastRenderedPageBreak/>
        <w:t>Understøtte korrekt anvendelse af DUBU.</w:t>
      </w:r>
    </w:p>
    <w:p w14:paraId="703417D5" w14:textId="77777777" w:rsidR="006C4DAA" w:rsidRDefault="006C4DAA" w:rsidP="00013E83">
      <w:pPr>
        <w:pStyle w:val="Listeafsnit"/>
        <w:numPr>
          <w:ilvl w:val="0"/>
          <w:numId w:val="16"/>
        </w:numPr>
        <w:spacing w:after="360"/>
      </w:pPr>
      <w:r>
        <w:t>Sikre, at taksterne på området opdateres.</w:t>
      </w:r>
    </w:p>
    <w:p w14:paraId="19833606" w14:textId="77777777" w:rsidR="006C4DAA" w:rsidRDefault="006C4DAA" w:rsidP="006C4DAA">
      <w:r>
        <w:rPr>
          <w:b/>
        </w:rPr>
        <w:t xml:space="preserve">Ansvarsområde: </w:t>
      </w:r>
      <w:r>
        <w:t xml:space="preserve">Skal varetage 10-15 sager undtaget i udviklingsperioden frem til 01.02.2021, hvor der i samarbejde med socialstyrelsens taskforce skal udvikles og implementeres serviceniveau, arbejdsgange, procedure, mv. på handicapområdet. </w:t>
      </w:r>
    </w:p>
    <w:p w14:paraId="59BC5088" w14:textId="77777777" w:rsidR="006C4DAA" w:rsidRDefault="006C4DAA" w:rsidP="00013E83">
      <w:pPr>
        <w:spacing w:after="360"/>
      </w:pPr>
      <w:r>
        <w:t>Konsulent på skolen 2 timer ugentligt.</w:t>
      </w:r>
    </w:p>
    <w:p w14:paraId="286A4EC5" w14:textId="77777777" w:rsidR="006C4DAA" w:rsidRDefault="006C4DAA" w:rsidP="00013E83">
      <w:pPr>
        <w:spacing w:after="360"/>
      </w:pPr>
      <w:r>
        <w:rPr>
          <w:b/>
        </w:rPr>
        <w:t xml:space="preserve">Kompetence: </w:t>
      </w:r>
      <w:r>
        <w:t>Koordinator har ingen beslutningskompetence eller personaleansvar, idet den varetages af områdeledelsen. Øvrige sociale problemstillinger i børnesagerne skal fremlægges på områdeledernes teammøder.</w:t>
      </w:r>
    </w:p>
    <w:p w14:paraId="115C9B7C" w14:textId="77777777" w:rsidR="006C4DAA" w:rsidRDefault="006C4DAA" w:rsidP="00013E83">
      <w:pPr>
        <w:spacing w:after="360"/>
      </w:pPr>
      <w:r>
        <w:rPr>
          <w:b/>
        </w:rPr>
        <w:t xml:space="preserve">Kvalifikationskrav: </w:t>
      </w:r>
      <w:r>
        <w:t>Relevant socialfaglig uddannelse og relevant erfaring inden for de beskrevne opgaver.</w:t>
      </w:r>
    </w:p>
    <w:p w14:paraId="28C59534" w14:textId="77777777" w:rsidR="006C4DAA" w:rsidRDefault="006C4DAA" w:rsidP="00013E83">
      <w:pPr>
        <w:spacing w:after="360"/>
        <w:rPr>
          <w:b/>
        </w:rPr>
      </w:pPr>
      <w:r>
        <w:rPr>
          <w:b/>
        </w:rPr>
        <w:t>Dato:</w:t>
      </w:r>
    </w:p>
    <w:p w14:paraId="3EF9A55C" w14:textId="77777777" w:rsidR="006C4DAA" w:rsidRDefault="006C4DAA" w:rsidP="00013E83">
      <w:pPr>
        <w:spacing w:after="360"/>
      </w:pPr>
      <w:r>
        <w:rPr>
          <w:b/>
        </w:rPr>
        <w:t>Underskrifter: (</w:t>
      </w:r>
      <w:r>
        <w:t>Udarbejdet af leder og medarbejder i fællesskab)</w:t>
      </w:r>
    </w:p>
    <w:p w14:paraId="4EA56E7D" w14:textId="5FE1D8A8" w:rsidR="007413A6" w:rsidRPr="007413A6" w:rsidRDefault="006C4DAA" w:rsidP="00283DA7">
      <w:r>
        <w:t>OBS: Funktionsbeskrivelse er vejledende.</w:t>
      </w:r>
    </w:p>
    <w:sectPr w:rsidR="007413A6" w:rsidRPr="007413A6">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15756" w14:textId="77777777" w:rsidR="00BF2CBF" w:rsidRDefault="00BF2CBF" w:rsidP="001A5498">
      <w:pPr>
        <w:spacing w:after="0" w:line="240" w:lineRule="auto"/>
      </w:pPr>
      <w:r>
        <w:separator/>
      </w:r>
    </w:p>
  </w:endnote>
  <w:endnote w:type="continuationSeparator" w:id="0">
    <w:p w14:paraId="52EFC9F1" w14:textId="77777777" w:rsidR="00BF2CBF" w:rsidRDefault="00BF2CBF" w:rsidP="001A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12EC" w14:textId="5816C76A" w:rsidR="001A5498" w:rsidRDefault="001A5498">
    <w:pPr>
      <w:pStyle w:val="Sidefod"/>
    </w:pPr>
    <w:r>
      <w:rPr>
        <w:rFonts w:ascii="Arial" w:hAnsi="Arial" w:cs="Arial"/>
        <w:sz w:val="18"/>
        <w:szCs w:val="18"/>
      </w:rPr>
      <w:t>[Redskabet er oprindeligt udarbejdet i en kommune og indsamlet og anonymiseret af Socialstyrelsens taskforce på handicapområdet]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975E" w14:textId="77777777" w:rsidR="00BF2CBF" w:rsidRDefault="00BF2CBF" w:rsidP="001A5498">
      <w:pPr>
        <w:spacing w:after="0" w:line="240" w:lineRule="auto"/>
      </w:pPr>
      <w:r>
        <w:separator/>
      </w:r>
    </w:p>
  </w:footnote>
  <w:footnote w:type="continuationSeparator" w:id="0">
    <w:p w14:paraId="68774B37" w14:textId="77777777" w:rsidR="00BF2CBF" w:rsidRDefault="00BF2CBF" w:rsidP="001A5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1B8A"/>
    <w:multiLevelType w:val="hybridMultilevel"/>
    <w:tmpl w:val="8A3ECDBC"/>
    <w:lvl w:ilvl="0" w:tplc="9A764A68">
      <w:start w:val="1"/>
      <w:numFmt w:val="bullet"/>
      <w:lvlText w:val="•"/>
      <w:lvlJc w:val="left"/>
      <w:pPr>
        <w:ind w:left="1664"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E31DCC"/>
    <w:multiLevelType w:val="hybridMultilevel"/>
    <w:tmpl w:val="A7C6C9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973481"/>
    <w:multiLevelType w:val="hybridMultilevel"/>
    <w:tmpl w:val="E23EF4BA"/>
    <w:lvl w:ilvl="0" w:tplc="9A764A68">
      <w:start w:val="1"/>
      <w:numFmt w:val="bullet"/>
      <w:lvlText w:val="•"/>
      <w:lvlJc w:val="left"/>
      <w:pPr>
        <w:ind w:left="2968" w:hanging="360"/>
      </w:pPr>
      <w:rPr>
        <w:rFonts w:ascii="Calibri" w:eastAsiaTheme="minorHAnsi" w:hAnsi="Calibri" w:cs="Calibri"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 w15:restartNumberingAfterBreak="0">
    <w:nsid w:val="2A9552F5"/>
    <w:multiLevelType w:val="hybridMultilevel"/>
    <w:tmpl w:val="91FCF602"/>
    <w:lvl w:ilvl="0" w:tplc="9A764A68">
      <w:start w:val="1"/>
      <w:numFmt w:val="bullet"/>
      <w:lvlText w:val="•"/>
      <w:lvlJc w:val="left"/>
      <w:pPr>
        <w:ind w:left="1664"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E4315"/>
    <w:multiLevelType w:val="hybridMultilevel"/>
    <w:tmpl w:val="300C94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F1034E"/>
    <w:multiLevelType w:val="hybridMultilevel"/>
    <w:tmpl w:val="FADA1B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4526B52"/>
    <w:multiLevelType w:val="hybridMultilevel"/>
    <w:tmpl w:val="F60E0E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9F35EED"/>
    <w:multiLevelType w:val="hybridMultilevel"/>
    <w:tmpl w:val="DF7C1AAC"/>
    <w:lvl w:ilvl="0" w:tplc="5E5A041C">
      <w:numFmt w:val="bullet"/>
      <w:lvlText w:val="•"/>
      <w:lvlJc w:val="left"/>
      <w:pPr>
        <w:ind w:left="2600" w:hanging="1296"/>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8" w15:restartNumberingAfterBreak="0">
    <w:nsid w:val="3A411BDB"/>
    <w:multiLevelType w:val="hybridMultilevel"/>
    <w:tmpl w:val="29809E56"/>
    <w:lvl w:ilvl="0" w:tplc="4AE471C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2295FCD"/>
    <w:multiLevelType w:val="hybridMultilevel"/>
    <w:tmpl w:val="834A18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D0327D6"/>
    <w:multiLevelType w:val="hybridMultilevel"/>
    <w:tmpl w:val="D67258C0"/>
    <w:lvl w:ilvl="0" w:tplc="9A764A68">
      <w:start w:val="1"/>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F595A74"/>
    <w:multiLevelType w:val="hybridMultilevel"/>
    <w:tmpl w:val="0D143D10"/>
    <w:lvl w:ilvl="0" w:tplc="04060001">
      <w:start w:val="1"/>
      <w:numFmt w:val="bullet"/>
      <w:lvlText w:val=""/>
      <w:lvlJc w:val="left"/>
      <w:pPr>
        <w:ind w:left="720" w:hanging="360"/>
      </w:pPr>
      <w:rPr>
        <w:rFonts w:ascii="Symbol" w:hAnsi="Symbol" w:hint="default"/>
      </w:rPr>
    </w:lvl>
    <w:lvl w:ilvl="1" w:tplc="01E4D432">
      <w:numFmt w:val="bullet"/>
      <w:lvlText w:val="•"/>
      <w:lvlJc w:val="left"/>
      <w:pPr>
        <w:ind w:left="2376" w:hanging="1296"/>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3AA7295"/>
    <w:multiLevelType w:val="hybridMultilevel"/>
    <w:tmpl w:val="1910EC10"/>
    <w:lvl w:ilvl="0" w:tplc="5E5A041C">
      <w:numFmt w:val="bullet"/>
      <w:lvlText w:val="•"/>
      <w:lvlJc w:val="left"/>
      <w:pPr>
        <w:ind w:left="3904" w:hanging="1296"/>
      </w:pPr>
      <w:rPr>
        <w:rFonts w:ascii="Calibri" w:eastAsiaTheme="minorHAnsi" w:hAnsi="Calibri" w:cs="Calibri"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3" w15:restartNumberingAfterBreak="0">
    <w:nsid w:val="6FEE3F21"/>
    <w:multiLevelType w:val="hybridMultilevel"/>
    <w:tmpl w:val="1C52BABC"/>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4" w15:restartNumberingAfterBreak="0">
    <w:nsid w:val="7B0D06DD"/>
    <w:multiLevelType w:val="hybridMultilevel"/>
    <w:tmpl w:val="09E2881C"/>
    <w:lvl w:ilvl="0" w:tplc="9A764A68">
      <w:start w:val="1"/>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5" w15:restartNumberingAfterBreak="0">
    <w:nsid w:val="7E960B5B"/>
    <w:multiLevelType w:val="hybridMultilevel"/>
    <w:tmpl w:val="AD10C470"/>
    <w:lvl w:ilvl="0" w:tplc="04060003">
      <w:start w:val="1"/>
      <w:numFmt w:val="bullet"/>
      <w:lvlText w:val="o"/>
      <w:lvlJc w:val="left"/>
      <w:pPr>
        <w:ind w:left="2024" w:hanging="360"/>
      </w:pPr>
      <w:rPr>
        <w:rFonts w:ascii="Courier New" w:hAnsi="Courier New" w:cs="Courier New"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num w:numId="1">
    <w:abstractNumId w:val="8"/>
  </w:num>
  <w:num w:numId="2">
    <w:abstractNumId w:val="6"/>
  </w:num>
  <w:num w:numId="3">
    <w:abstractNumId w:val="1"/>
  </w:num>
  <w:num w:numId="4">
    <w:abstractNumId w:val="14"/>
  </w:num>
  <w:num w:numId="5">
    <w:abstractNumId w:val="3"/>
  </w:num>
  <w:num w:numId="6">
    <w:abstractNumId w:val="0"/>
  </w:num>
  <w:num w:numId="7">
    <w:abstractNumId w:val="2"/>
  </w:num>
  <w:num w:numId="8">
    <w:abstractNumId w:val="10"/>
  </w:num>
  <w:num w:numId="9">
    <w:abstractNumId w:val="15"/>
  </w:num>
  <w:num w:numId="10">
    <w:abstractNumId w:val="11"/>
  </w:num>
  <w:num w:numId="11">
    <w:abstractNumId w:val="7"/>
  </w:num>
  <w:num w:numId="12">
    <w:abstractNumId w:val="12"/>
  </w:num>
  <w:num w:numId="13">
    <w:abstractNumId w:val="13"/>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99"/>
    <w:rsid w:val="00004760"/>
    <w:rsid w:val="00013E83"/>
    <w:rsid w:val="0002228D"/>
    <w:rsid w:val="00041D3B"/>
    <w:rsid w:val="00041E0A"/>
    <w:rsid w:val="00044FAD"/>
    <w:rsid w:val="00062544"/>
    <w:rsid w:val="000A4DD0"/>
    <w:rsid w:val="000B204F"/>
    <w:rsid w:val="000E0CB1"/>
    <w:rsid w:val="001000C5"/>
    <w:rsid w:val="00124AA5"/>
    <w:rsid w:val="001A5498"/>
    <w:rsid w:val="001B1D04"/>
    <w:rsid w:val="00224772"/>
    <w:rsid w:val="002548F9"/>
    <w:rsid w:val="00283DA7"/>
    <w:rsid w:val="002E429B"/>
    <w:rsid w:val="00301256"/>
    <w:rsid w:val="003848B8"/>
    <w:rsid w:val="003B678F"/>
    <w:rsid w:val="004169C8"/>
    <w:rsid w:val="00442A4E"/>
    <w:rsid w:val="00462399"/>
    <w:rsid w:val="00465AF3"/>
    <w:rsid w:val="00467D8C"/>
    <w:rsid w:val="00470BCE"/>
    <w:rsid w:val="004740F8"/>
    <w:rsid w:val="004A3BC7"/>
    <w:rsid w:val="004B1595"/>
    <w:rsid w:val="004B49E4"/>
    <w:rsid w:val="004D75A4"/>
    <w:rsid w:val="005307C8"/>
    <w:rsid w:val="0055606F"/>
    <w:rsid w:val="00571D4A"/>
    <w:rsid w:val="005A582E"/>
    <w:rsid w:val="005B4FE8"/>
    <w:rsid w:val="005B74A0"/>
    <w:rsid w:val="006014FE"/>
    <w:rsid w:val="006057A9"/>
    <w:rsid w:val="006733C4"/>
    <w:rsid w:val="006C4DAA"/>
    <w:rsid w:val="006E42C3"/>
    <w:rsid w:val="007413A6"/>
    <w:rsid w:val="007E2C78"/>
    <w:rsid w:val="00801FCB"/>
    <w:rsid w:val="008913CC"/>
    <w:rsid w:val="00891A06"/>
    <w:rsid w:val="00891D02"/>
    <w:rsid w:val="008A313E"/>
    <w:rsid w:val="008C5316"/>
    <w:rsid w:val="009225D7"/>
    <w:rsid w:val="009427EA"/>
    <w:rsid w:val="00975DF2"/>
    <w:rsid w:val="009D25EA"/>
    <w:rsid w:val="009E1F23"/>
    <w:rsid w:val="009E641A"/>
    <w:rsid w:val="00A578C2"/>
    <w:rsid w:val="00AA25FC"/>
    <w:rsid w:val="00AB1619"/>
    <w:rsid w:val="00AF085B"/>
    <w:rsid w:val="00AF1B8D"/>
    <w:rsid w:val="00AF4533"/>
    <w:rsid w:val="00AF7C5B"/>
    <w:rsid w:val="00B929DE"/>
    <w:rsid w:val="00BF2CBF"/>
    <w:rsid w:val="00C80DE1"/>
    <w:rsid w:val="00C91F13"/>
    <w:rsid w:val="00CF5E0A"/>
    <w:rsid w:val="00D02315"/>
    <w:rsid w:val="00D27BEF"/>
    <w:rsid w:val="00D4142A"/>
    <w:rsid w:val="00D55641"/>
    <w:rsid w:val="00D66B6F"/>
    <w:rsid w:val="00DB6B44"/>
    <w:rsid w:val="00E43394"/>
    <w:rsid w:val="00E5133F"/>
    <w:rsid w:val="00EC5995"/>
    <w:rsid w:val="00F4523D"/>
    <w:rsid w:val="00F853D2"/>
    <w:rsid w:val="00FC6891"/>
    <w:rsid w:val="00FD6A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48E1"/>
  <w15:chartTrackingRefBased/>
  <w15:docId w15:val="{8366D181-4D9D-4365-B08E-7DEF796D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DAA"/>
  </w:style>
  <w:style w:type="paragraph" w:styleId="Overskrift1">
    <w:name w:val="heading 1"/>
    <w:basedOn w:val="Normal"/>
    <w:next w:val="Normal"/>
    <w:link w:val="Overskrift1Tegn"/>
    <w:uiPriority w:val="9"/>
    <w:qFormat/>
    <w:rsid w:val="009E1F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83DA7"/>
    <w:pPr>
      <w:ind w:left="720"/>
      <w:contextualSpacing/>
    </w:pPr>
  </w:style>
  <w:style w:type="paragraph" w:styleId="Markeringsbobletekst">
    <w:name w:val="Balloon Text"/>
    <w:basedOn w:val="Normal"/>
    <w:link w:val="MarkeringsbobletekstTegn"/>
    <w:uiPriority w:val="99"/>
    <w:semiHidden/>
    <w:unhideWhenUsed/>
    <w:rsid w:val="004A3BC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A3BC7"/>
    <w:rPr>
      <w:rFonts w:ascii="Segoe UI" w:hAnsi="Segoe UI" w:cs="Segoe UI"/>
      <w:sz w:val="18"/>
      <w:szCs w:val="18"/>
    </w:rPr>
  </w:style>
  <w:style w:type="table" w:styleId="Tabel-Gitter">
    <w:name w:val="Table Grid"/>
    <w:basedOn w:val="Tabel-Normal"/>
    <w:uiPriority w:val="39"/>
    <w:rsid w:val="00416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1E0A"/>
    <w:pPr>
      <w:autoSpaceDE w:val="0"/>
      <w:autoSpaceDN w:val="0"/>
      <w:adjustRightInd w:val="0"/>
      <w:spacing w:after="0" w:line="240" w:lineRule="auto"/>
    </w:pPr>
    <w:rPr>
      <w:rFonts w:ascii="Arial" w:hAnsi="Arial" w:cs="Arial"/>
      <w:color w:val="000000"/>
      <w:sz w:val="24"/>
      <w:szCs w:val="24"/>
    </w:rPr>
  </w:style>
  <w:style w:type="character" w:customStyle="1" w:styleId="Overskrift1Tegn">
    <w:name w:val="Overskrift 1 Tegn"/>
    <w:basedOn w:val="Standardskrifttypeiafsnit"/>
    <w:link w:val="Overskrift1"/>
    <w:uiPriority w:val="9"/>
    <w:rsid w:val="009E1F23"/>
    <w:rPr>
      <w:rFonts w:asciiTheme="majorHAnsi" w:eastAsiaTheme="majorEastAsia" w:hAnsiTheme="majorHAnsi" w:cstheme="majorBidi"/>
      <w:color w:val="2F5496" w:themeColor="accent1" w:themeShade="BF"/>
      <w:sz w:val="32"/>
      <w:szCs w:val="32"/>
    </w:rPr>
  </w:style>
  <w:style w:type="paragraph" w:styleId="Sidehoved">
    <w:name w:val="header"/>
    <w:basedOn w:val="Normal"/>
    <w:link w:val="SidehovedTegn"/>
    <w:uiPriority w:val="99"/>
    <w:unhideWhenUsed/>
    <w:rsid w:val="001A54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A5498"/>
  </w:style>
  <w:style w:type="paragraph" w:styleId="Sidefod">
    <w:name w:val="footer"/>
    <w:basedOn w:val="Normal"/>
    <w:link w:val="SidefodTegn"/>
    <w:uiPriority w:val="99"/>
    <w:unhideWhenUsed/>
    <w:rsid w:val="001A54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A5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3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84ACD9C04D42745A2D5809C9C289E8D" ma:contentTypeVersion="13" ma:contentTypeDescription="Opret et nyt dokument." ma:contentTypeScope="" ma:versionID="5baa4007f2635c0c0c5759173c7c6818">
  <xsd:schema xmlns:xsd="http://www.w3.org/2001/XMLSchema" xmlns:xs="http://www.w3.org/2001/XMLSchema" xmlns:p="http://schemas.microsoft.com/office/2006/metadata/properties" xmlns:ns1="http://schemas.microsoft.com/sharepoint/v3" xmlns:ns3="18e6af9a-3961-4464-bb17-3b55cd16c1a2" xmlns:ns4="bdeaf6f3-d774-4269-989c-664fd683f4f9" targetNamespace="http://schemas.microsoft.com/office/2006/metadata/properties" ma:root="true" ma:fieldsID="070bd62467126278cc80ecba9e5d0644" ns1:_="" ns3:_="" ns4:_="">
    <xsd:import namespace="http://schemas.microsoft.com/sharepoint/v3"/>
    <xsd:import namespace="18e6af9a-3961-4464-bb17-3b55cd16c1a2"/>
    <xsd:import namespace="bdeaf6f3-d774-4269-989c-664fd683f4f9"/>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genskaber for Unified Compliance Policy" ma:hidden="true" ma:internalName="_ip_UnifiedCompliancePolicyProperties">
      <xsd:simpleType>
        <xsd:restriction base="dms:Note"/>
      </xsd:simpleType>
    </xsd:element>
    <xsd:element name="_ip_UnifiedCompliancePolicyUIAction" ma:index="1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6af9a-3961-4464-bb17-3b55cd16c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eaf6f3-d774-4269-989c-664fd683f4f9"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3228F-2DCD-4D71-B2F1-AC91145C68D0}">
  <ds:schemaRefs>
    <ds:schemaRef ds:uri="http://schemas.microsoft.com/sharepoint/v3/contenttype/forms"/>
  </ds:schemaRefs>
</ds:datastoreItem>
</file>

<file path=customXml/itemProps2.xml><?xml version="1.0" encoding="utf-8"?>
<ds:datastoreItem xmlns:ds="http://schemas.openxmlformats.org/officeDocument/2006/customXml" ds:itemID="{DC361C4A-2F84-4C14-9C02-8647B9CE5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6af9a-3961-4464-bb17-3b55cd16c1a2"/>
    <ds:schemaRef ds:uri="bdeaf6f3-d774-4269-989c-664fd683f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085CB-1D9E-419E-BFB3-28384B97E59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C3351D4-59FF-4FFC-99B6-1B03EA80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2017-08-03T12:22:00Z</cp:lastPrinted>
  <dcterms:created xsi:type="dcterms:W3CDTF">2021-03-19T07:18:00Z</dcterms:created>
  <dcterms:modified xsi:type="dcterms:W3CDTF">2021-03-19T07:21:00Z</dcterms:modified>
</cp:coreProperties>
</file>