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7CE4B" w14:textId="61010439" w:rsidR="00DF0D0A" w:rsidRPr="00C00C88" w:rsidRDefault="00E2456C" w:rsidP="00C00C88">
      <w:pPr>
        <w:pStyle w:val="Heading1"/>
      </w:pPr>
      <w:bookmarkStart w:id="0" w:name="_Toc480539175"/>
      <w:r>
        <w:rPr>
          <w:noProof/>
          <w:lang w:val="en-GB" w:eastAsia="en-GB"/>
        </w:rPr>
        <w:drawing>
          <wp:anchor distT="0" distB="0" distL="114300" distR="114300" simplePos="0" relativeHeight="251658240" behindDoc="1" locked="1" layoutInCell="1" allowOverlap="0" wp14:anchorId="634A851B" wp14:editId="4BE37D66">
            <wp:simplePos x="0" y="0"/>
            <wp:positionH relativeFrom="column">
              <wp:posOffset>-44525</wp:posOffset>
            </wp:positionH>
            <wp:positionV relativeFrom="paragraph">
              <wp:posOffset>-636905</wp:posOffset>
            </wp:positionV>
            <wp:extent cx="1450800" cy="493200"/>
            <wp:effectExtent l="0" t="0" r="0" b="0"/>
            <wp:wrapNone/>
            <wp:docPr id="1" name="Picture 1" title="Socialstyrels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ouret &amp; co/_IGANG/07570_SOS_Overgrebspakken publikation 2017_JJ/Logo og designelementer SoS/ScreenLogo/PNG - Store til retinaskærme/DK-Socialstr.-logo RGB grå krone ST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4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0D0A" w:rsidRPr="00C00C88">
        <w:t>Skabelon til den lokale politik</w:t>
      </w:r>
      <w:bookmarkEnd w:id="0"/>
    </w:p>
    <w:tbl>
      <w:tblPr>
        <w:tblW w:w="5000" w:type="pct"/>
        <w:tblBorders>
          <w:top w:val="single" w:sz="4" w:space="0" w:color="797777"/>
          <w:left w:val="single" w:sz="4" w:space="0" w:color="797777"/>
          <w:bottom w:val="single" w:sz="4" w:space="0" w:color="797777"/>
          <w:right w:val="single" w:sz="4" w:space="0" w:color="797777"/>
          <w:insideH w:val="single" w:sz="4" w:space="0" w:color="797777"/>
          <w:insideV w:val="single" w:sz="4" w:space="0" w:color="797777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759"/>
        <w:gridCol w:w="4863"/>
      </w:tblGrid>
      <w:tr w:rsidR="00DF0D0A" w:rsidRPr="00F852A9" w14:paraId="53DB55D0" w14:textId="77777777" w:rsidTr="001503AC">
        <w:trPr>
          <w:cantSplit/>
          <w:trHeight w:val="301"/>
        </w:trPr>
        <w:tc>
          <w:tcPr>
            <w:tcW w:w="5000" w:type="pct"/>
            <w:gridSpan w:val="2"/>
            <w:shd w:val="clear" w:color="auto" w:fill="797777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2001E" w14:textId="6F4FBC8B" w:rsidR="00DF0D0A" w:rsidRPr="00A34970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A34970">
              <w:rPr>
                <w:rFonts w:ascii="Arial" w:hAnsi="Arial" w:cs="Arial"/>
                <w:b/>
                <w:color w:val="FFFFFF" w:themeColor="background1"/>
                <w:szCs w:val="20"/>
              </w:rPr>
              <w:t>Forslag til indhold i politik til forebyggelse og opsporing af vold og seksuel</w:t>
            </w:r>
            <w:r w:rsidR="00C00C88">
              <w:rPr>
                <w:rFonts w:ascii="Arial" w:hAnsi="Arial" w:cs="Arial"/>
                <w:b/>
                <w:color w:val="FFFFFF" w:themeColor="background1"/>
                <w:szCs w:val="20"/>
              </w:rPr>
              <w:t>le overgreb</w:t>
            </w:r>
            <w:r w:rsidR="00C00C88">
              <w:rPr>
                <w:rFonts w:ascii="Arial" w:hAnsi="Arial" w:cs="Arial"/>
                <w:b/>
                <w:color w:val="FFFFFF" w:themeColor="background1"/>
                <w:szCs w:val="20"/>
              </w:rPr>
              <w:br/>
            </w:r>
            <w:r w:rsidRPr="00A34970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mod børn og unge med handicap </w:t>
            </w:r>
          </w:p>
        </w:tc>
      </w:tr>
      <w:tr w:rsidR="00DF0D0A" w:rsidRPr="00F852A9" w14:paraId="5A79B6A0" w14:textId="77777777" w:rsidTr="001503AC">
        <w:trPr>
          <w:cantSplit/>
          <w:trHeight w:val="1736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780161" w14:textId="3354A63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Institutionens</w:t>
            </w:r>
            <w:r w:rsidR="00C00C88">
              <w:rPr>
                <w:rFonts w:ascii="Arial" w:hAnsi="Arial" w:cs="Arial"/>
                <w:b/>
                <w:szCs w:val="20"/>
              </w:rPr>
              <w:t xml:space="preserve"> værdigrundlag </w:t>
            </w:r>
            <w:r w:rsidRPr="00F852A9">
              <w:rPr>
                <w:rFonts w:ascii="Arial" w:hAnsi="Arial" w:cs="Arial"/>
                <w:b/>
                <w:szCs w:val="20"/>
              </w:rPr>
              <w:t>som baggrund for politikken</w:t>
            </w:r>
          </w:p>
          <w:p w14:paraId="36D9A089" w14:textId="77777777" w:rsidR="00DF0D0A" w:rsidRPr="00F852A9" w:rsidRDefault="00DF0D0A" w:rsidP="00ED419E">
            <w:pPr>
              <w:pStyle w:val="ListParagraph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 </w:t>
            </w:r>
            <w:r w:rsidRPr="00F852A9">
              <w:rPr>
                <w:rFonts w:ascii="Arial" w:hAnsi="Arial" w:cs="Arial"/>
                <w:i/>
                <w:szCs w:val="20"/>
              </w:rPr>
              <w:t>baggrunden</w:t>
            </w:r>
            <w:r w:rsidRPr="00F852A9">
              <w:rPr>
                <w:rFonts w:ascii="Arial" w:hAnsi="Arial" w:cs="Arial"/>
                <w:szCs w:val="20"/>
              </w:rPr>
              <w:t xml:space="preserve"> for, at institutionen har valgt at have fokus på forebyggelse og tidlig opsporing af vold og seksuelle overgreb mod børn/unge med handicap. </w:t>
            </w:r>
          </w:p>
          <w:p w14:paraId="55F06762" w14:textId="77777777" w:rsidR="00DF0D0A" w:rsidRPr="00F852A9" w:rsidRDefault="00DF0D0A" w:rsidP="00DB5C0A">
            <w:pPr>
              <w:pStyle w:val="ListParagraph"/>
              <w:numPr>
                <w:ilvl w:val="0"/>
                <w:numId w:val="4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Er det eksempelvis på grund af jeres børne-/ungegruppe, særlige problematikker hos børnene/de unge, tidligere erfaringer etc.? 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BAFC9D" w14:textId="77777777" w:rsidR="00635CB9" w:rsidRPr="00F852A9" w:rsidRDefault="00635CB9" w:rsidP="00635CB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bookmarkStart w:id="1" w:name="_GoBack"/>
            <w:bookmarkEnd w:id="1"/>
          </w:p>
        </w:tc>
      </w:tr>
      <w:tr w:rsidR="00DF0D0A" w:rsidRPr="00F852A9" w14:paraId="7EC40092" w14:textId="77777777" w:rsidTr="001503AC">
        <w:trPr>
          <w:cantSplit/>
          <w:trHeight w:val="870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5FFCAF" w14:textId="507EC258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Formål med politikken</w:t>
            </w:r>
          </w:p>
          <w:p w14:paraId="1F6D86EA" w14:textId="77777777" w:rsidR="00DF0D0A" w:rsidRPr="00F852A9" w:rsidRDefault="00DF0D0A" w:rsidP="00ED419E">
            <w:pPr>
              <w:pStyle w:val="ListParagraph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Tydeliggør,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arbejder aktivt med at forebygge og tidligt opspore overgreb mod børn/unge med handicap.</w:t>
            </w:r>
          </w:p>
          <w:p w14:paraId="47DD8178" w14:textId="77777777" w:rsidR="00DF0D0A" w:rsidRPr="00F852A9" w:rsidRDefault="00DF0D0A" w:rsidP="00ED419E">
            <w:pPr>
              <w:pStyle w:val="ListParagraph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Dette skal både være over for de børn/unge med handicap, som har oplevet vold eller seksuelle overgreb, før de kom til jer, og for de børn/unge som bor hos jer nu.</w:t>
            </w:r>
          </w:p>
          <w:p w14:paraId="17BCB6DB" w14:textId="77777777" w:rsidR="00DF0D0A" w:rsidRPr="00F852A9" w:rsidRDefault="00DF0D0A" w:rsidP="00ED419E">
            <w:pPr>
              <w:pStyle w:val="ListParagraph"/>
              <w:numPr>
                <w:ilvl w:val="0"/>
                <w:numId w:val="5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Formålet kan også handle om at sætte nogle klare rammer op ift. adfærd på institutionen, og om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fagligt håndterer børn og unge udsat for vold eller seksuelle overgreb.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BFB65E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55E43C2D" w14:textId="77777777" w:rsidTr="001503AC">
        <w:trPr>
          <w:cantSplit/>
          <w:trHeight w:val="870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56EBBB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 xml:space="preserve">Målgruppe </w:t>
            </w:r>
          </w:p>
          <w:p w14:paraId="619E472A" w14:textId="598EA9E1" w:rsidR="00DF0D0A" w:rsidRPr="00F852A9" w:rsidRDefault="00DF0D0A" w:rsidP="00ED419E">
            <w:pPr>
              <w:pStyle w:val="ListParagraph"/>
              <w:numPr>
                <w:ilvl w:val="0"/>
                <w:numId w:val="6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i/>
                <w:szCs w:val="20"/>
              </w:rPr>
              <w:t>Hvem</w:t>
            </w:r>
            <w:r w:rsidRPr="00F852A9">
              <w:rPr>
                <w:rFonts w:ascii="Arial" w:hAnsi="Arial" w:cs="Arial"/>
                <w:szCs w:val="20"/>
              </w:rPr>
              <w:t xml:space="preserve"> retter denne politik sig i mod?</w:t>
            </w:r>
            <w:r w:rsidR="00B36514">
              <w:rPr>
                <w:rFonts w:ascii="Arial" w:hAnsi="Arial" w:cs="Arial"/>
                <w:szCs w:val="20"/>
              </w:rPr>
              <w:br/>
            </w:r>
            <w:r w:rsidRPr="00F852A9">
              <w:rPr>
                <w:rFonts w:ascii="Arial" w:hAnsi="Arial" w:cs="Arial"/>
                <w:szCs w:val="20"/>
              </w:rPr>
              <w:t xml:space="preserve">De ansatte, ledelsen, børnene, forældrene, samarbejdspartnere etc. </w:t>
            </w:r>
          </w:p>
          <w:p w14:paraId="101CF51F" w14:textId="77777777" w:rsidR="00DF0D0A" w:rsidRPr="00F852A9" w:rsidRDefault="00DF0D0A" w:rsidP="00ED419E">
            <w:pPr>
              <w:pStyle w:val="ListParagraph"/>
              <w:numPr>
                <w:ilvl w:val="0"/>
                <w:numId w:val="6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hvorfor</w:t>
            </w:r>
            <w:r w:rsidRPr="00F852A9">
              <w:rPr>
                <w:rFonts w:ascii="Arial" w:hAnsi="Arial" w:cs="Arial"/>
                <w:szCs w:val="20"/>
              </w:rPr>
              <w:t xml:space="preserve"> politikken er målrettet den/de udvalgte målgrupper.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F45817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4D01D84E" w14:textId="77777777" w:rsidTr="001503AC">
        <w:trPr>
          <w:cantSplit/>
          <w:trHeight w:val="564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E571AD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Definitioner af seksualitet, seksuelle overgreb og vold</w:t>
            </w:r>
            <w:r w:rsidRPr="00F852A9">
              <w:rPr>
                <w:rFonts w:ascii="Arial" w:hAnsi="Arial" w:cs="Arial"/>
                <w:szCs w:val="20"/>
              </w:rPr>
              <w:t xml:space="preserve"> </w:t>
            </w:r>
          </w:p>
          <w:p w14:paraId="1046BFD5" w14:textId="77777777" w:rsidR="00DF0D0A" w:rsidRPr="00F852A9" w:rsidRDefault="00DF0D0A" w:rsidP="00ED419E">
            <w:pPr>
              <w:pStyle w:val="ListParagraph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på institutionen definerer og arbejder ud fra denne forståelse af børnene og de unges sunde seksuelle udvikling, seksuelle overgreb og vold.</w:t>
            </w:r>
          </w:p>
          <w:p w14:paraId="053A1AE2" w14:textId="77777777" w:rsidR="00DF0D0A" w:rsidRPr="00F852A9" w:rsidRDefault="00DF0D0A" w:rsidP="00ED419E">
            <w:pPr>
              <w:pStyle w:val="ListParagraph"/>
              <w:numPr>
                <w:ilvl w:val="0"/>
                <w:numId w:val="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Definitionen skal afspejle institutionens interne drøftelser om overgreb.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26150A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30F90B66" w14:textId="77777777" w:rsidTr="001503AC">
        <w:trPr>
          <w:cantSplit/>
          <w:trHeight w:val="561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D4009A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Faglig viden om tilgange til børn og unge om seksualitet</w:t>
            </w:r>
          </w:p>
          <w:p w14:paraId="1227ECBD" w14:textId="77777777" w:rsidR="00DF0D0A" w:rsidRPr="00F852A9" w:rsidRDefault="00DF0D0A" w:rsidP="00ED419E">
            <w:pPr>
              <w:pStyle w:val="ListParagraph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hvad</w:t>
            </w:r>
            <w:r w:rsidRPr="00F852A9">
              <w:rPr>
                <w:rFonts w:ascii="Arial" w:hAnsi="Arial" w:cs="Arial"/>
                <w:szCs w:val="20"/>
              </w:rPr>
              <w:t xml:space="preserve"> I ved om børns seksualitet.</w:t>
            </w:r>
          </w:p>
          <w:p w14:paraId="20B1CB81" w14:textId="77777777" w:rsidR="00DF0D0A" w:rsidRPr="00F852A9" w:rsidRDefault="00DF0D0A" w:rsidP="00ED419E">
            <w:pPr>
              <w:pStyle w:val="ListParagraph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hvad</w:t>
            </w:r>
            <w:r w:rsidRPr="00F852A9">
              <w:rPr>
                <w:rFonts w:ascii="Arial" w:hAnsi="Arial" w:cs="Arial"/>
                <w:szCs w:val="20"/>
              </w:rPr>
              <w:t xml:space="preserve"> I oplever hos den specifikke børnegruppe, som I arbejder med. </w:t>
            </w:r>
          </w:p>
          <w:p w14:paraId="5FD8DA38" w14:textId="77777777" w:rsidR="00DF0D0A" w:rsidRPr="00F852A9" w:rsidRDefault="00DF0D0A" w:rsidP="00ED419E">
            <w:pPr>
              <w:pStyle w:val="ListParagraph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passer vi på børnene/de unge?</w:t>
            </w:r>
          </w:p>
          <w:p w14:paraId="1D3885B1" w14:textId="77777777" w:rsidR="00DF0D0A" w:rsidRPr="00F852A9" w:rsidRDefault="00DF0D0A" w:rsidP="00ED419E">
            <w:pPr>
              <w:pStyle w:val="ListParagraph"/>
              <w:numPr>
                <w:ilvl w:val="0"/>
                <w:numId w:val="8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passer vi på de ansatte?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D87A2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1D998E22" w14:textId="77777777" w:rsidTr="001503AC">
        <w:trPr>
          <w:cantSplit/>
          <w:trHeight w:val="705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370EB6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lastRenderedPageBreak/>
              <w:t>Faglig viden om forebyggelse og tidlig opsporing af overgreb mod børn og unge</w:t>
            </w:r>
          </w:p>
          <w:p w14:paraId="243C40F9" w14:textId="77777777" w:rsidR="00DF0D0A" w:rsidRPr="00F852A9" w:rsidRDefault="00DF0D0A" w:rsidP="00ED419E">
            <w:pPr>
              <w:pStyle w:val="ListParagraph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Som en del af den </w:t>
            </w:r>
            <w:r w:rsidRPr="00F852A9">
              <w:rPr>
                <w:rFonts w:ascii="Arial" w:hAnsi="Arial" w:cs="Arial"/>
                <w:i/>
                <w:szCs w:val="20"/>
              </w:rPr>
              <w:t>tidlige opsporing</w:t>
            </w:r>
            <w:r w:rsidRPr="00F852A9">
              <w:rPr>
                <w:rFonts w:ascii="Arial" w:hAnsi="Arial" w:cs="Arial"/>
                <w:szCs w:val="20"/>
              </w:rPr>
              <w:t xml:space="preserve">, bør I tydeliggøre, </w:t>
            </w:r>
            <w:r w:rsidRPr="00F852A9">
              <w:rPr>
                <w:rFonts w:ascii="Arial" w:hAnsi="Arial" w:cs="Arial"/>
                <w:i/>
                <w:szCs w:val="20"/>
              </w:rPr>
              <w:t>hvilke</w:t>
            </w:r>
            <w:r w:rsidRPr="00F852A9">
              <w:rPr>
                <w:rFonts w:ascii="Arial" w:hAnsi="Arial" w:cs="Arial"/>
                <w:szCs w:val="20"/>
              </w:rPr>
              <w:t xml:space="preserve"> tegn og reaktioner, der er kendetegnende ved hhv. vold og seksuelle overgreb og relatere det til den børne- og ungegruppe, I arbejder med både ift. alder, handicap, modenhed samt øvrige problematikker.</w:t>
            </w:r>
          </w:p>
          <w:p w14:paraId="369556AA" w14:textId="77777777" w:rsidR="00DF0D0A" w:rsidRPr="00F852A9" w:rsidRDefault="00DF0D0A" w:rsidP="00ED419E">
            <w:pPr>
              <w:pStyle w:val="ListParagraph"/>
              <w:numPr>
                <w:ilvl w:val="0"/>
                <w:numId w:val="9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 jeres </w:t>
            </w:r>
            <w:r w:rsidRPr="00F852A9">
              <w:rPr>
                <w:rFonts w:ascii="Arial" w:hAnsi="Arial" w:cs="Arial"/>
                <w:i/>
                <w:szCs w:val="20"/>
              </w:rPr>
              <w:t>faglige tilgang</w:t>
            </w:r>
            <w:r w:rsidRPr="00F852A9">
              <w:rPr>
                <w:rFonts w:ascii="Arial" w:hAnsi="Arial" w:cs="Arial"/>
                <w:szCs w:val="20"/>
              </w:rPr>
              <w:t xml:space="preserve"> til at tale med børn om overgreb, og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er nysgerrige på den adfærd hos børnene, som vækker bekymring. </w:t>
            </w:r>
          </w:p>
          <w:p w14:paraId="1A2A992B" w14:textId="77777777" w:rsidR="00DF0D0A" w:rsidRPr="00F852A9" w:rsidRDefault="00DF0D0A" w:rsidP="00ED419E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Som en del af jeres </w:t>
            </w:r>
            <w:r w:rsidRPr="00F852A9">
              <w:rPr>
                <w:rFonts w:ascii="Arial" w:hAnsi="Arial" w:cs="Arial"/>
                <w:i/>
                <w:szCs w:val="20"/>
              </w:rPr>
              <w:t>forebyggelse</w:t>
            </w:r>
            <w:r w:rsidRPr="00F852A9">
              <w:rPr>
                <w:rFonts w:ascii="Arial" w:hAnsi="Arial" w:cs="Arial"/>
                <w:szCs w:val="20"/>
              </w:rPr>
              <w:t xml:space="preserve"> kan I beskrive, hvordan I vil skabe og vedligeholde følgende: </w:t>
            </w:r>
          </w:p>
          <w:p w14:paraId="6F42BF30" w14:textId="77777777" w:rsidR="00DF0D0A" w:rsidRPr="00F852A9" w:rsidRDefault="00DF0D0A" w:rsidP="00ED419E">
            <w:pPr>
              <w:pStyle w:val="ListParagraph"/>
              <w:numPr>
                <w:ilvl w:val="1"/>
                <w:numId w:val="10"/>
              </w:numPr>
              <w:shd w:val="clear" w:color="auto" w:fill="FFFFFF"/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i/>
                <w:szCs w:val="20"/>
              </w:rPr>
              <w:t>Hvad</w:t>
            </w:r>
            <w:r w:rsidRPr="00F852A9">
              <w:rPr>
                <w:rFonts w:ascii="Arial" w:hAnsi="Arial" w:cs="Arial"/>
                <w:szCs w:val="20"/>
              </w:rPr>
              <w:t xml:space="preserve"> er de pædagogiske mål med at forebygge? Skal I lære børnene/de unge om rettigheder, grænser, gode/dårlige hemmeligheder, lyst/tvang etc.? </w:t>
            </w:r>
          </w:p>
          <w:p w14:paraId="6EAD99F5" w14:textId="77777777" w:rsidR="00DF0D0A" w:rsidRPr="00F852A9" w:rsidRDefault="00DF0D0A" w:rsidP="00ED419E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jeres ledelse skal understøtte det daglige forebyggende arbejde. </w:t>
            </w:r>
          </w:p>
          <w:p w14:paraId="14F84038" w14:textId="77777777" w:rsidR="00DF0D0A" w:rsidRPr="00F852A9" w:rsidRDefault="00DF0D0A" w:rsidP="00ED419E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vil sikre et fagligt miljø, hvor det er naturligt at have løbende drøftelser om normer, daglige rutiner og omgangsformer.</w:t>
            </w:r>
          </w:p>
          <w:p w14:paraId="12C473B2" w14:textId="77777777" w:rsidR="00DF0D0A" w:rsidRPr="00F852A9" w:rsidRDefault="00DF0D0A" w:rsidP="00ED419E">
            <w:pPr>
              <w:pStyle w:val="ListParagraph"/>
              <w:numPr>
                <w:ilvl w:val="1"/>
                <w:numId w:val="10"/>
              </w:numPr>
              <w:shd w:val="clear" w:color="auto" w:fill="FFFFFF"/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vil sikre plads til faglige refleksioner om egen og andres adfærd og handlinger.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9734DB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64D36A15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6D0D0711" w14:textId="77777777" w:rsidTr="001503AC">
        <w:trPr>
          <w:cantSplit/>
          <w:trHeight w:val="870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E7469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Strategi for implementering og opfølgning</w:t>
            </w:r>
          </w:p>
          <w:p w14:paraId="24F4B39E" w14:textId="77777777" w:rsidR="00DF0D0A" w:rsidRPr="00F852A9" w:rsidRDefault="00DF0D0A" w:rsidP="00ED419E">
            <w:pPr>
              <w:pStyle w:val="ListParagraph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på institutionen vil sikre, at denne politik bliver et aktivt, velkendt og anvendt redskab i den daglige praksis.</w:t>
            </w:r>
          </w:p>
          <w:p w14:paraId="5A9B7536" w14:textId="77777777" w:rsidR="00DF0D0A" w:rsidRPr="00F852A9" w:rsidRDefault="00DF0D0A" w:rsidP="00ED419E">
            <w:pPr>
              <w:pStyle w:val="ListParagraph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vil arbejde med politikken på personalemøder/temamøder el.lign.</w:t>
            </w:r>
          </w:p>
          <w:p w14:paraId="18EC7708" w14:textId="77777777" w:rsidR="00DF0D0A" w:rsidRPr="00F852A9" w:rsidRDefault="00DF0D0A" w:rsidP="00ED419E">
            <w:pPr>
              <w:pStyle w:val="ListParagraph"/>
              <w:numPr>
                <w:ilvl w:val="0"/>
                <w:numId w:val="11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I vil introducere nye medarbejdere til jeres politik om forebyggelse og tidlig opsporing.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9F1C49" w14:textId="77777777" w:rsidR="00B2523B" w:rsidRPr="00F852A9" w:rsidRDefault="00B2523B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3A303084" w14:textId="77777777" w:rsidTr="001503AC">
        <w:trPr>
          <w:cantSplit/>
          <w:trHeight w:val="835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D4FC41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Inddragelse af børn/unge, forældre</w:t>
            </w:r>
          </w:p>
          <w:p w14:paraId="30DE24CD" w14:textId="77777777" w:rsidR="00DF0D0A" w:rsidRPr="00F852A9" w:rsidRDefault="00DF0D0A" w:rsidP="00ED419E">
            <w:pPr>
              <w:pStyle w:val="ListParagraph"/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(og om) I ønsker at inddrage børnene/de unge i politikkens indhold.</w:t>
            </w:r>
          </w:p>
          <w:p w14:paraId="5536A87C" w14:textId="77777777" w:rsidR="00DF0D0A" w:rsidRPr="00F852A9" w:rsidRDefault="00DF0D0A" w:rsidP="00ED419E">
            <w:pPr>
              <w:pStyle w:val="ListParagraph"/>
              <w:numPr>
                <w:ilvl w:val="0"/>
                <w:numId w:val="12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hvordan</w:t>
            </w:r>
            <w:r w:rsidRPr="00F852A9">
              <w:rPr>
                <w:rFonts w:ascii="Arial" w:hAnsi="Arial" w:cs="Arial"/>
                <w:szCs w:val="20"/>
              </w:rPr>
              <w:t xml:space="preserve"> (og om) forældre/værge/samarbejdspartnere inddrages eller underrettes om jeres arbejde med at forebygge og opspore vold og seksuelle overgreb mod børn?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A78FC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6618A4B0" w14:textId="77777777" w:rsidTr="001503AC">
        <w:trPr>
          <w:cantSplit/>
          <w:trHeight w:val="870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C2110A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>Henvisning til relevante links, litteratur m.v.</w:t>
            </w:r>
          </w:p>
          <w:p w14:paraId="6114ABB6" w14:textId="77777777" w:rsidR="00DF0D0A" w:rsidRPr="00F852A9" w:rsidRDefault="00DF0D0A" w:rsidP="00ED419E">
            <w:pPr>
              <w:pStyle w:val="ListParagraph"/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Oplist, </w:t>
            </w:r>
            <w:r w:rsidRPr="00F852A9">
              <w:rPr>
                <w:rFonts w:ascii="Arial" w:hAnsi="Arial" w:cs="Arial"/>
                <w:i/>
                <w:szCs w:val="20"/>
              </w:rPr>
              <w:t>hvor</w:t>
            </w:r>
            <w:r w:rsidRPr="00F852A9">
              <w:rPr>
                <w:rFonts w:ascii="Arial" w:hAnsi="Arial" w:cs="Arial"/>
                <w:szCs w:val="20"/>
              </w:rPr>
              <w:t xml:space="preserve"> man som medarbejder/leder kan finde råd og vejledning: kommunens hovednummer, den sociale døgnvagt etc. </w:t>
            </w:r>
          </w:p>
          <w:p w14:paraId="710C415A" w14:textId="77777777" w:rsidR="00DF0D0A" w:rsidRPr="00F852A9" w:rsidRDefault="00DF0D0A" w:rsidP="00ED419E">
            <w:pPr>
              <w:pStyle w:val="ListParagraph"/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Indsæt links til hjemmesider, hvor I kan finde relevant litteratur om emnet overgreb.</w:t>
            </w:r>
          </w:p>
          <w:p w14:paraId="7E340A89" w14:textId="77777777" w:rsidR="00DF0D0A" w:rsidRPr="00F852A9" w:rsidRDefault="00DF0D0A" w:rsidP="00ED419E">
            <w:pPr>
              <w:pStyle w:val="ListParagraph"/>
              <w:numPr>
                <w:ilvl w:val="0"/>
                <w:numId w:val="13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Indsæt litteraturhenvisninger til god faglig eller skønlitterær læsning for medarbejdere eller til børnene/de unge. 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8518E4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DF0D0A" w:rsidRPr="00F852A9" w14:paraId="5F59EE4C" w14:textId="77777777" w:rsidTr="001503AC">
        <w:trPr>
          <w:cantSplit/>
          <w:trHeight w:val="870"/>
        </w:trPr>
        <w:tc>
          <w:tcPr>
            <w:tcW w:w="2473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72E72D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F852A9">
              <w:rPr>
                <w:rFonts w:ascii="Arial" w:hAnsi="Arial" w:cs="Arial"/>
                <w:b/>
                <w:szCs w:val="20"/>
              </w:rPr>
              <w:t xml:space="preserve">Øvrige relevante emner: </w:t>
            </w:r>
          </w:p>
          <w:p w14:paraId="051B9121" w14:textId="77777777" w:rsidR="00DF0D0A" w:rsidRPr="00F852A9" w:rsidRDefault="00DF0D0A" w:rsidP="00ED419E">
            <w:pPr>
              <w:pStyle w:val="ListParagraph"/>
              <w:numPr>
                <w:ilvl w:val="0"/>
                <w:numId w:val="14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 den </w:t>
            </w:r>
            <w:r w:rsidRPr="00F852A9">
              <w:rPr>
                <w:rFonts w:ascii="Arial" w:hAnsi="Arial" w:cs="Arial"/>
                <w:i/>
                <w:szCs w:val="20"/>
              </w:rPr>
              <w:t>lovgivning</w:t>
            </w:r>
            <w:r w:rsidRPr="00F852A9">
              <w:rPr>
                <w:rFonts w:ascii="Arial" w:hAnsi="Arial" w:cs="Arial"/>
                <w:szCs w:val="20"/>
              </w:rPr>
              <w:t>, som de ansatte skal være orienteret i:</w:t>
            </w:r>
          </w:p>
          <w:p w14:paraId="0D9B420F" w14:textId="77777777" w:rsidR="00DF0D0A" w:rsidRPr="00F852A9" w:rsidRDefault="00DF0D0A" w:rsidP="00ED419E">
            <w:pPr>
              <w:pStyle w:val="ListParagraph"/>
              <w:numPr>
                <w:ilvl w:val="1"/>
                <w:numId w:val="16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Skærpet underretningspligt</w:t>
            </w:r>
          </w:p>
          <w:p w14:paraId="1841ED3A" w14:textId="77777777" w:rsidR="00DF0D0A" w:rsidRPr="00F852A9" w:rsidRDefault="00DF0D0A" w:rsidP="00ED419E">
            <w:pPr>
              <w:pStyle w:val="ListParagraph"/>
              <w:numPr>
                <w:ilvl w:val="1"/>
                <w:numId w:val="16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Hvad en underretning skal indeholde</w:t>
            </w:r>
          </w:p>
          <w:p w14:paraId="34369141" w14:textId="77777777" w:rsidR="00DF0D0A" w:rsidRPr="00F852A9" w:rsidRDefault="00DF0D0A" w:rsidP="00ED419E">
            <w:pPr>
              <w:pStyle w:val="ListParagraph"/>
              <w:numPr>
                <w:ilvl w:val="1"/>
                <w:numId w:val="16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Afværgepligten. </w:t>
            </w:r>
          </w:p>
          <w:p w14:paraId="2C6F3385" w14:textId="77777777" w:rsidR="00DF0D0A" w:rsidRPr="00F852A9" w:rsidRDefault="00DF0D0A" w:rsidP="00ED419E">
            <w:pPr>
              <w:pStyle w:val="ListParagraph"/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198" w:hanging="198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i/>
                <w:szCs w:val="20"/>
              </w:rPr>
              <w:t>Handleveje</w:t>
            </w:r>
            <w:r w:rsidRPr="00F852A9">
              <w:rPr>
                <w:rFonts w:ascii="Arial" w:hAnsi="Arial" w:cs="Arial"/>
                <w:szCs w:val="20"/>
              </w:rPr>
              <w:t xml:space="preserve"> - beredskabsplan: </w:t>
            </w:r>
          </w:p>
          <w:p w14:paraId="4118450A" w14:textId="77777777" w:rsidR="00DF0D0A" w:rsidRPr="00F852A9" w:rsidRDefault="00DF0D0A" w:rsidP="00ED419E">
            <w:pPr>
              <w:pStyle w:val="ListParagraph"/>
              <w:numPr>
                <w:ilvl w:val="1"/>
                <w:numId w:val="1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Hvad gør den enkelte, når mistanken opstår?</w:t>
            </w:r>
          </w:p>
          <w:p w14:paraId="5B1D74A9" w14:textId="77777777" w:rsidR="00DF0D0A" w:rsidRPr="00F852A9" w:rsidRDefault="00DF0D0A" w:rsidP="00ED419E">
            <w:pPr>
              <w:pStyle w:val="ListParagraph"/>
              <w:numPr>
                <w:ilvl w:val="1"/>
                <w:numId w:val="1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hvem</w:t>
            </w:r>
            <w:r w:rsidRPr="00F852A9">
              <w:rPr>
                <w:rFonts w:ascii="Arial" w:hAnsi="Arial" w:cs="Arial"/>
                <w:szCs w:val="20"/>
              </w:rPr>
              <w:t xml:space="preserve"> I skal henvende jer til - navn og telefonnummer på kontaktperson(er).</w:t>
            </w:r>
          </w:p>
          <w:p w14:paraId="1411640B" w14:textId="77777777" w:rsidR="00DF0D0A" w:rsidRPr="00F852A9" w:rsidRDefault="00DF0D0A" w:rsidP="00ED419E">
            <w:pPr>
              <w:pStyle w:val="ListParagraph"/>
              <w:numPr>
                <w:ilvl w:val="1"/>
                <w:numId w:val="1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>Beskriv de forskellige handleveje alt efter, hvem mistanken retter sig imod (forældre, ansat, barn/ung, andre).</w:t>
            </w:r>
          </w:p>
          <w:p w14:paraId="7A37BC01" w14:textId="77777777" w:rsidR="00DF0D0A" w:rsidRPr="00F852A9" w:rsidRDefault="00DF0D0A" w:rsidP="00ED419E">
            <w:pPr>
              <w:pStyle w:val="ListParagraph"/>
              <w:numPr>
                <w:ilvl w:val="1"/>
                <w:numId w:val="1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hvem</w:t>
            </w:r>
            <w:r w:rsidRPr="00F852A9">
              <w:rPr>
                <w:rFonts w:ascii="Arial" w:hAnsi="Arial" w:cs="Arial"/>
                <w:szCs w:val="20"/>
              </w:rPr>
              <w:t xml:space="preserve"> der skal foretage anmeldelsen.</w:t>
            </w:r>
          </w:p>
          <w:p w14:paraId="4734738A" w14:textId="77777777" w:rsidR="00DF0D0A" w:rsidRPr="00F852A9" w:rsidRDefault="00DF0D0A" w:rsidP="00ED419E">
            <w:pPr>
              <w:pStyle w:val="ListParagraph"/>
              <w:numPr>
                <w:ilvl w:val="1"/>
                <w:numId w:val="17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765" w:hanging="284"/>
              <w:rPr>
                <w:rFonts w:ascii="Arial" w:hAnsi="Arial" w:cs="Arial"/>
                <w:szCs w:val="20"/>
              </w:rPr>
            </w:pPr>
            <w:r w:rsidRPr="00F852A9">
              <w:rPr>
                <w:rFonts w:ascii="Arial" w:hAnsi="Arial" w:cs="Arial"/>
                <w:szCs w:val="20"/>
              </w:rPr>
              <w:t xml:space="preserve">Beskriv, </w:t>
            </w:r>
            <w:r w:rsidRPr="00F852A9">
              <w:rPr>
                <w:rFonts w:ascii="Arial" w:hAnsi="Arial" w:cs="Arial"/>
                <w:i/>
                <w:szCs w:val="20"/>
              </w:rPr>
              <w:t>hvem</w:t>
            </w:r>
            <w:r w:rsidRPr="00F852A9">
              <w:rPr>
                <w:rFonts w:ascii="Arial" w:hAnsi="Arial" w:cs="Arial"/>
                <w:szCs w:val="20"/>
              </w:rPr>
              <w:t xml:space="preserve"> der taler med pressen.</w:t>
            </w:r>
          </w:p>
        </w:tc>
        <w:tc>
          <w:tcPr>
            <w:tcW w:w="2527" w:type="pct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4154AB" w14:textId="77777777" w:rsidR="00DF0D0A" w:rsidRPr="00F852A9" w:rsidRDefault="00DF0D0A" w:rsidP="00ED419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6669E377" w14:textId="77777777" w:rsidR="00CC38A3" w:rsidRPr="00F852A9" w:rsidRDefault="00CC38A3" w:rsidP="00134D74">
      <w:pPr>
        <w:rPr>
          <w:rFonts w:ascii="Arial" w:hAnsi="Arial" w:cs="Arial"/>
        </w:rPr>
      </w:pPr>
    </w:p>
    <w:sectPr w:rsidR="00CC38A3" w:rsidRPr="00F852A9" w:rsidSect="00835F9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6704"/>
    <w:multiLevelType w:val="hybridMultilevel"/>
    <w:tmpl w:val="C1209106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6180A"/>
    <w:multiLevelType w:val="hybridMultilevel"/>
    <w:tmpl w:val="D4E603F0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3973DE"/>
    <w:multiLevelType w:val="hybridMultilevel"/>
    <w:tmpl w:val="1B26F690"/>
    <w:lvl w:ilvl="0" w:tplc="8BF000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C203A7"/>
    <w:multiLevelType w:val="hybridMultilevel"/>
    <w:tmpl w:val="7534D160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91EB5"/>
    <w:multiLevelType w:val="hybridMultilevel"/>
    <w:tmpl w:val="72F8FCE8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293262"/>
    <w:multiLevelType w:val="hybridMultilevel"/>
    <w:tmpl w:val="2E1E8F48"/>
    <w:lvl w:ilvl="0" w:tplc="8BF000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462F14"/>
    <w:multiLevelType w:val="hybridMultilevel"/>
    <w:tmpl w:val="84CAAA2E"/>
    <w:lvl w:ilvl="0" w:tplc="8BF000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B39C7"/>
    <w:multiLevelType w:val="hybridMultilevel"/>
    <w:tmpl w:val="9EBAE7A6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BA3592"/>
    <w:multiLevelType w:val="hybridMultilevel"/>
    <w:tmpl w:val="C54CA348"/>
    <w:lvl w:ilvl="0" w:tplc="8BF000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94EF6"/>
    <w:multiLevelType w:val="hybridMultilevel"/>
    <w:tmpl w:val="D158BD86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D035E7"/>
    <w:multiLevelType w:val="hybridMultilevel"/>
    <w:tmpl w:val="19D42CFE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5382A"/>
    <w:multiLevelType w:val="hybridMultilevel"/>
    <w:tmpl w:val="CBD68C52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190A4B"/>
    <w:multiLevelType w:val="hybridMultilevel"/>
    <w:tmpl w:val="14380FAE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FE615D"/>
    <w:multiLevelType w:val="hybridMultilevel"/>
    <w:tmpl w:val="FAA2DE06"/>
    <w:lvl w:ilvl="0" w:tplc="8BF0008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81C8D"/>
    <w:multiLevelType w:val="hybridMultilevel"/>
    <w:tmpl w:val="1EA06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1F6210"/>
    <w:multiLevelType w:val="hybridMultilevel"/>
    <w:tmpl w:val="76FCFF56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0E5981"/>
    <w:multiLevelType w:val="hybridMultilevel"/>
    <w:tmpl w:val="F1AE35D8"/>
    <w:lvl w:ilvl="0" w:tplc="FFC4B24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15"/>
  </w:num>
  <w:num w:numId="10">
    <w:abstractNumId w:val="5"/>
  </w:num>
  <w:num w:numId="11">
    <w:abstractNumId w:val="9"/>
  </w:num>
  <w:num w:numId="12">
    <w:abstractNumId w:val="4"/>
  </w:num>
  <w:num w:numId="13">
    <w:abstractNumId w:val="16"/>
  </w:num>
  <w:num w:numId="14">
    <w:abstractNumId w:val="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CB"/>
    <w:rsid w:val="001344D6"/>
    <w:rsid w:val="00134D74"/>
    <w:rsid w:val="001503AC"/>
    <w:rsid w:val="001D7D27"/>
    <w:rsid w:val="0021436A"/>
    <w:rsid w:val="002E3450"/>
    <w:rsid w:val="00394A74"/>
    <w:rsid w:val="003F2609"/>
    <w:rsid w:val="004D700D"/>
    <w:rsid w:val="004F367F"/>
    <w:rsid w:val="00635CB9"/>
    <w:rsid w:val="00667B44"/>
    <w:rsid w:val="006D6FF1"/>
    <w:rsid w:val="006F23BD"/>
    <w:rsid w:val="006F799F"/>
    <w:rsid w:val="00835F9B"/>
    <w:rsid w:val="00856B66"/>
    <w:rsid w:val="008C3E01"/>
    <w:rsid w:val="0091464F"/>
    <w:rsid w:val="00930F11"/>
    <w:rsid w:val="00954B86"/>
    <w:rsid w:val="00965936"/>
    <w:rsid w:val="00981FB7"/>
    <w:rsid w:val="00996533"/>
    <w:rsid w:val="009D3831"/>
    <w:rsid w:val="00A30D45"/>
    <w:rsid w:val="00A34970"/>
    <w:rsid w:val="00AC4D64"/>
    <w:rsid w:val="00B065CB"/>
    <w:rsid w:val="00B2523B"/>
    <w:rsid w:val="00B36514"/>
    <w:rsid w:val="00C00C88"/>
    <w:rsid w:val="00C2575C"/>
    <w:rsid w:val="00C40FED"/>
    <w:rsid w:val="00CB4599"/>
    <w:rsid w:val="00CC38A3"/>
    <w:rsid w:val="00DB5C0A"/>
    <w:rsid w:val="00DF0D0A"/>
    <w:rsid w:val="00E2456C"/>
    <w:rsid w:val="00E408A3"/>
    <w:rsid w:val="00ED419E"/>
    <w:rsid w:val="00EE39E6"/>
    <w:rsid w:val="00F41789"/>
    <w:rsid w:val="00F455C0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BD0A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D0A"/>
    <w:pPr>
      <w:spacing w:after="200" w:line="276" w:lineRule="auto"/>
    </w:pPr>
    <w:rPr>
      <w:sz w:val="20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0C88"/>
    <w:pPr>
      <w:keepNext/>
      <w:keepLines/>
      <w:spacing w:before="480" w:after="100" w:afterAutospacing="1"/>
      <w:outlineLvl w:val="0"/>
    </w:pPr>
    <w:rPr>
      <w:rFonts w:ascii="Arial" w:eastAsiaTheme="majorEastAsia" w:hAnsi="Arial" w:cs="Arial"/>
      <w:b/>
      <w:bCs/>
      <w:color w:val="AF292E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">
    <w:name w:val="PAM"/>
    <w:basedOn w:val="Normal"/>
    <w:qFormat/>
    <w:rsid w:val="00F455C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C00C88"/>
    <w:rPr>
      <w:rFonts w:ascii="Arial" w:eastAsiaTheme="majorEastAsia" w:hAnsi="Arial" w:cs="Arial"/>
      <w:b/>
      <w:bCs/>
      <w:color w:val="AF292E"/>
      <w:sz w:val="52"/>
      <w:szCs w:val="52"/>
    </w:rPr>
  </w:style>
  <w:style w:type="paragraph" w:styleId="ListParagraph">
    <w:name w:val="List Paragraph"/>
    <w:basedOn w:val="Normal"/>
    <w:uiPriority w:val="34"/>
    <w:qFormat/>
    <w:rsid w:val="00DF0D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0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D0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D0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D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D0A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643</Words>
  <Characters>3666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/Skabelon til den lokale politik</vt:lpstr>
    </vt:vector>
  </TitlesOfParts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Joachim Jensen</cp:lastModifiedBy>
  <cp:revision>46</cp:revision>
  <dcterms:created xsi:type="dcterms:W3CDTF">2017-04-26T08:08:00Z</dcterms:created>
  <dcterms:modified xsi:type="dcterms:W3CDTF">2017-04-26T08:57:00Z</dcterms:modified>
</cp:coreProperties>
</file>