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AB8" w:rsidRPr="00C053CC" w:rsidRDefault="005B1AB8" w:rsidP="005B1AB8">
      <w:pPr>
        <w:tabs>
          <w:tab w:val="left" w:pos="6804"/>
        </w:tabs>
        <w:rPr>
          <w:rFonts w:asciiTheme="minorHAnsi" w:hAnsiTheme="minorHAnsi" w:cs="Arial"/>
          <w:sz w:val="26"/>
          <w:szCs w:val="26"/>
          <w:lang w:val="en-GB"/>
        </w:rPr>
      </w:pPr>
      <w:bookmarkStart w:id="0" w:name="_GoBack"/>
      <w:bookmarkEnd w:id="0"/>
    </w:p>
    <w:p w:rsidR="005B1AB8" w:rsidRPr="00C053CC" w:rsidRDefault="005B1AB8" w:rsidP="005B1AB8">
      <w:pPr>
        <w:rPr>
          <w:rFonts w:asciiTheme="minorHAnsi" w:hAnsiTheme="minorHAnsi" w:cs="Arial"/>
          <w:b/>
          <w:sz w:val="26"/>
          <w:szCs w:val="26"/>
          <w:lang w:val="en-GB"/>
        </w:rPr>
      </w:pPr>
    </w:p>
    <w:p w:rsidR="005B1AB8" w:rsidRPr="00C053CC" w:rsidRDefault="005B1AB8" w:rsidP="005B1AB8">
      <w:pPr>
        <w:rPr>
          <w:rFonts w:asciiTheme="minorHAnsi" w:hAnsiTheme="minorHAnsi" w:cs="Arial"/>
          <w:sz w:val="22"/>
          <w:szCs w:val="22"/>
          <w:lang w:val="en-GB"/>
        </w:rPr>
      </w:pPr>
      <w:r w:rsidRPr="00C053CC">
        <w:rPr>
          <w:rFonts w:asciiTheme="minorHAnsi" w:hAnsiTheme="minorHAnsi" w:cs="Arial"/>
          <w:sz w:val="22"/>
          <w:szCs w:val="22"/>
          <w:lang w:val="en-GB"/>
        </w:rPr>
        <w:t>This schedule of materials</w:t>
      </w:r>
      <w:r w:rsidR="00D20A3F">
        <w:rPr>
          <w:rFonts w:asciiTheme="minorHAnsi" w:hAnsiTheme="minorHAnsi" w:cs="Arial"/>
          <w:sz w:val="22"/>
          <w:szCs w:val="22"/>
          <w:lang w:val="en-GB"/>
        </w:rPr>
        <w:t xml:space="preserve"> (bill of materials)</w:t>
      </w:r>
      <w:r w:rsidRPr="00C053CC">
        <w:rPr>
          <w:rFonts w:asciiTheme="minorHAnsi" w:hAnsiTheme="minorHAnsi" w:cs="Arial"/>
          <w:sz w:val="22"/>
          <w:szCs w:val="22"/>
          <w:lang w:val="en-GB"/>
        </w:rPr>
        <w:t xml:space="preserve"> concerns sealants and linings which are made of plastic/elastomers.</w:t>
      </w:r>
    </w:p>
    <w:p w:rsidR="005B1AB8" w:rsidRPr="00C053CC" w:rsidRDefault="005B1AB8" w:rsidP="005B1AB8">
      <w:pPr>
        <w:rPr>
          <w:rFonts w:asciiTheme="minorHAnsi" w:hAnsiTheme="minorHAnsi" w:cs="Arial"/>
          <w:sz w:val="22"/>
          <w:szCs w:val="22"/>
          <w:lang w:val="en-GB"/>
        </w:rPr>
      </w:pPr>
    </w:p>
    <w:p w:rsidR="005B1AB8" w:rsidRPr="00C053CC" w:rsidRDefault="005B1AB8" w:rsidP="005B1AB8">
      <w:pPr>
        <w:rPr>
          <w:rFonts w:asciiTheme="minorHAnsi" w:hAnsiTheme="minorHAnsi" w:cs="Arial"/>
          <w:sz w:val="22"/>
          <w:szCs w:val="22"/>
          <w:lang w:val="en-GB"/>
        </w:rPr>
      </w:pPr>
      <w:r w:rsidRPr="00C053CC">
        <w:rPr>
          <w:rFonts w:asciiTheme="minorHAnsi" w:hAnsiTheme="minorHAnsi" w:cs="Arial"/>
          <w:sz w:val="22"/>
          <w:szCs w:val="22"/>
          <w:lang w:val="en-GB"/>
        </w:rPr>
        <w:t>Before you fill out your schedule of materials, it is recommended that you complete the form for product names</w:t>
      </w:r>
      <w:r w:rsidR="00176E0C">
        <w:rPr>
          <w:rFonts w:asciiTheme="minorHAnsi" w:hAnsiTheme="minorHAnsi" w:cs="Arial"/>
          <w:sz w:val="22"/>
          <w:szCs w:val="22"/>
          <w:lang w:val="en-GB"/>
        </w:rPr>
        <w:t>/versions</w:t>
      </w:r>
      <w:r w:rsidRPr="00C053CC">
        <w:rPr>
          <w:rFonts w:asciiTheme="minorHAnsi" w:hAnsiTheme="minorHAnsi" w:cs="Arial"/>
          <w:sz w:val="22"/>
          <w:szCs w:val="22"/>
          <w:lang w:val="en-GB"/>
        </w:rPr>
        <w:t xml:space="preserve">, so that you have a complete overview of which building components are included in your application, and how you will determine the test version (see below). </w:t>
      </w:r>
    </w:p>
    <w:p w:rsidR="005B1AB8" w:rsidRPr="00C053CC" w:rsidRDefault="005B1AB8" w:rsidP="005B1AB8">
      <w:pPr>
        <w:rPr>
          <w:rFonts w:asciiTheme="minorHAnsi" w:hAnsiTheme="minorHAnsi" w:cs="Arial"/>
          <w:sz w:val="22"/>
          <w:szCs w:val="22"/>
          <w:lang w:val="en-GB"/>
        </w:rPr>
      </w:pPr>
    </w:p>
    <w:p w:rsidR="005B1AB8" w:rsidRPr="00C053CC" w:rsidRDefault="005B1AB8" w:rsidP="005B1AB8">
      <w:pPr>
        <w:rPr>
          <w:rFonts w:asciiTheme="minorHAnsi" w:hAnsiTheme="minorHAnsi" w:cs="Arial"/>
          <w:sz w:val="22"/>
          <w:szCs w:val="22"/>
          <w:lang w:val="en-GB"/>
        </w:rPr>
      </w:pPr>
      <w:r w:rsidRPr="00C053CC">
        <w:rPr>
          <w:rFonts w:asciiTheme="minorHAnsi" w:hAnsiTheme="minorHAnsi" w:cs="Arial"/>
          <w:sz w:val="22"/>
          <w:szCs w:val="22"/>
          <w:lang w:val="en-GB"/>
        </w:rPr>
        <w:t xml:space="preserve">The forms in this document expand to fit your text as you fill out the cells. If you want to add a new </w:t>
      </w:r>
      <w:r w:rsidR="00D20A3F">
        <w:rPr>
          <w:rFonts w:asciiTheme="minorHAnsi" w:hAnsiTheme="minorHAnsi" w:cs="Arial"/>
          <w:sz w:val="22"/>
          <w:szCs w:val="22"/>
          <w:lang w:val="en-GB"/>
        </w:rPr>
        <w:t>row</w:t>
      </w:r>
      <w:r w:rsidR="00D20A3F" w:rsidRPr="00C053CC">
        <w:rPr>
          <w:rFonts w:asciiTheme="minorHAnsi" w:hAnsiTheme="minorHAnsi" w:cs="Arial"/>
          <w:sz w:val="22"/>
          <w:szCs w:val="22"/>
          <w:lang w:val="en-GB"/>
        </w:rPr>
        <w:t xml:space="preserve"> </w:t>
      </w:r>
      <w:r w:rsidRPr="00C053CC">
        <w:rPr>
          <w:rFonts w:asciiTheme="minorHAnsi" w:hAnsiTheme="minorHAnsi" w:cs="Arial"/>
          <w:sz w:val="22"/>
          <w:szCs w:val="22"/>
          <w:lang w:val="en-GB"/>
        </w:rPr>
        <w:t>to the forms, place yourself in the last cell in a column and press the key "Tab" on your keyboard.</w:t>
      </w:r>
    </w:p>
    <w:p w:rsidR="005B1AB8" w:rsidRPr="00C053CC" w:rsidRDefault="005B1AB8" w:rsidP="005B1AB8">
      <w:pPr>
        <w:rPr>
          <w:rFonts w:asciiTheme="minorHAnsi" w:hAnsiTheme="minorHAnsi" w:cs="Arial"/>
          <w:lang w:val="en-GB"/>
        </w:rPr>
      </w:pPr>
      <w:r w:rsidRPr="00C053CC">
        <w:rPr>
          <w:rFonts w:asciiTheme="minorHAnsi" w:hAnsiTheme="minorHAnsi" w:cs="Arial"/>
          <w:sz w:val="22"/>
          <w:szCs w:val="22"/>
          <w:lang w:val="en-GB"/>
        </w:rPr>
        <w:br/>
      </w:r>
      <w:r w:rsidRPr="00C053CC">
        <w:rPr>
          <w:rFonts w:asciiTheme="minorHAnsi" w:hAnsiTheme="minorHAnsi" w:cs="Arial"/>
          <w:b/>
          <w:bCs/>
          <w:sz w:val="22"/>
          <w:szCs w:val="22"/>
          <w:lang w:val="en-GB"/>
        </w:rPr>
        <w:t>Use of toxicological advisor</w:t>
      </w:r>
      <w:r w:rsidRPr="00C053CC">
        <w:rPr>
          <w:rFonts w:asciiTheme="minorHAnsi" w:hAnsiTheme="minorHAnsi" w:cs="Arial"/>
          <w:sz w:val="22"/>
          <w:szCs w:val="22"/>
          <w:lang w:val="en-GB"/>
        </w:rPr>
        <w:br/>
        <w:t xml:space="preserve">If the building component or its components consist of </w:t>
      </w:r>
      <w:r w:rsidRPr="00685847">
        <w:rPr>
          <w:rFonts w:asciiTheme="minorHAnsi" w:hAnsiTheme="minorHAnsi" w:cs="Arial"/>
          <w:sz w:val="22"/>
          <w:szCs w:val="22"/>
          <w:lang w:val="en-GB"/>
        </w:rPr>
        <w:t>plastic/elastomers</w:t>
      </w:r>
      <w:r w:rsidRPr="00C053CC">
        <w:rPr>
          <w:rFonts w:asciiTheme="minorHAnsi" w:hAnsiTheme="minorHAnsi" w:cs="Arial"/>
          <w:sz w:val="22"/>
          <w:szCs w:val="22"/>
          <w:lang w:val="en-GB"/>
        </w:rPr>
        <w:t xml:space="preserve">, a toxicological advisor must be </w:t>
      </w:r>
      <w:r w:rsidR="0072390F">
        <w:rPr>
          <w:rFonts w:asciiTheme="minorHAnsi" w:hAnsiTheme="minorHAnsi" w:cs="Arial"/>
          <w:sz w:val="22"/>
          <w:szCs w:val="22"/>
          <w:lang w:val="en-GB"/>
        </w:rPr>
        <w:t>used</w:t>
      </w:r>
      <w:r w:rsidR="0072390F" w:rsidRPr="00C053CC">
        <w:rPr>
          <w:rFonts w:asciiTheme="minorHAnsi" w:hAnsiTheme="minorHAnsi" w:cs="Arial"/>
          <w:sz w:val="22"/>
          <w:szCs w:val="22"/>
          <w:lang w:val="en-GB"/>
        </w:rPr>
        <w:t xml:space="preserve"> </w:t>
      </w:r>
      <w:r w:rsidRPr="00C053CC">
        <w:rPr>
          <w:rFonts w:asciiTheme="minorHAnsi" w:hAnsiTheme="minorHAnsi" w:cs="Arial"/>
          <w:sz w:val="22"/>
          <w:szCs w:val="22"/>
          <w:lang w:val="en-GB"/>
        </w:rPr>
        <w:t xml:space="preserve">to carry out a toxicological assessment of the building component, prepare an appropriate test programme and subsequently carry out an assessment and draw conclusions from the test results. </w:t>
      </w:r>
    </w:p>
    <w:p w:rsidR="005B1AB8" w:rsidRPr="00C053CC" w:rsidRDefault="005B1AB8" w:rsidP="005B1AB8">
      <w:pPr>
        <w:rPr>
          <w:rFonts w:asciiTheme="minorHAnsi" w:hAnsiTheme="minorHAnsi" w:cs="Arial"/>
          <w:lang w:val="en-GB"/>
        </w:rPr>
      </w:pPr>
    </w:p>
    <w:p w:rsidR="005B1AB8" w:rsidRPr="00C053CC" w:rsidRDefault="005B1AB8" w:rsidP="005B1AB8">
      <w:pPr>
        <w:rPr>
          <w:rFonts w:asciiTheme="minorHAnsi" w:hAnsiTheme="minorHAnsi" w:cs="Arial"/>
          <w:sz w:val="22"/>
          <w:szCs w:val="22"/>
          <w:lang w:val="en-GB"/>
        </w:rPr>
      </w:pPr>
      <w:r w:rsidRPr="00C053CC">
        <w:rPr>
          <w:rFonts w:asciiTheme="minorHAnsi" w:hAnsiTheme="minorHAnsi" w:cs="Arial"/>
          <w:b/>
          <w:bCs/>
          <w:sz w:val="22"/>
          <w:szCs w:val="22"/>
          <w:lang w:val="en-GB"/>
        </w:rPr>
        <w:t>Information on the building component and its individual components</w:t>
      </w:r>
      <w:r w:rsidRPr="00C053CC">
        <w:rPr>
          <w:rFonts w:asciiTheme="minorHAnsi" w:hAnsiTheme="minorHAnsi" w:cs="Arial"/>
          <w:sz w:val="22"/>
          <w:szCs w:val="22"/>
          <w:lang w:val="en-GB"/>
        </w:rPr>
        <w:br/>
      </w:r>
      <w:r w:rsidR="0072390F">
        <w:rPr>
          <w:rFonts w:asciiTheme="minorHAnsi" w:hAnsiTheme="minorHAnsi" w:cs="Arial"/>
          <w:sz w:val="22"/>
          <w:szCs w:val="22"/>
          <w:lang w:val="en-GB"/>
        </w:rPr>
        <w:t>E</w:t>
      </w:r>
      <w:r w:rsidRPr="00C053CC">
        <w:rPr>
          <w:rFonts w:asciiTheme="minorHAnsi" w:hAnsiTheme="minorHAnsi" w:cs="Arial"/>
          <w:sz w:val="22"/>
          <w:szCs w:val="22"/>
          <w:lang w:val="en-GB"/>
        </w:rPr>
        <w:t>nter details in the form below concerning the individual components and materials</w:t>
      </w:r>
      <w:r w:rsidR="00447375">
        <w:rPr>
          <w:rFonts w:asciiTheme="minorHAnsi" w:hAnsiTheme="minorHAnsi" w:cs="Arial"/>
          <w:sz w:val="22"/>
          <w:szCs w:val="22"/>
          <w:lang w:val="en-GB"/>
        </w:rPr>
        <w:t>,</w:t>
      </w:r>
      <w:r w:rsidRPr="00C053CC">
        <w:rPr>
          <w:rFonts w:asciiTheme="minorHAnsi" w:hAnsiTheme="minorHAnsi" w:cs="Arial"/>
          <w:sz w:val="22"/>
          <w:szCs w:val="22"/>
          <w:lang w:val="en-GB"/>
        </w:rPr>
        <w:t xml:space="preserve"> included in the building component applied for</w:t>
      </w:r>
      <w:r w:rsidR="00176E0C">
        <w:rPr>
          <w:rFonts w:asciiTheme="minorHAnsi" w:hAnsiTheme="minorHAnsi" w:cs="Arial"/>
          <w:sz w:val="22"/>
          <w:szCs w:val="22"/>
          <w:lang w:val="en-GB"/>
        </w:rPr>
        <w:t xml:space="preserve">, which come into contact with or can release harmful substances </w:t>
      </w:r>
      <w:r w:rsidR="0072390F">
        <w:rPr>
          <w:rFonts w:asciiTheme="minorHAnsi" w:hAnsiTheme="minorHAnsi" w:cs="Arial"/>
          <w:sz w:val="22"/>
          <w:szCs w:val="22"/>
          <w:lang w:val="en-GB"/>
        </w:rPr>
        <w:t>in</w:t>
      </w:r>
      <w:r w:rsidR="00176E0C">
        <w:rPr>
          <w:rFonts w:asciiTheme="minorHAnsi" w:hAnsiTheme="minorHAnsi" w:cs="Arial"/>
          <w:sz w:val="22"/>
          <w:szCs w:val="22"/>
          <w:lang w:val="en-GB"/>
        </w:rPr>
        <w:t>to the drinking water</w:t>
      </w:r>
      <w:r w:rsidRPr="00C053CC">
        <w:rPr>
          <w:rFonts w:asciiTheme="minorHAnsi" w:hAnsiTheme="minorHAnsi" w:cs="Arial"/>
          <w:sz w:val="22"/>
          <w:szCs w:val="22"/>
          <w:lang w:val="en-GB"/>
        </w:rPr>
        <w:t xml:space="preserve">. Only specify </w:t>
      </w:r>
      <w:r w:rsidR="0072390F">
        <w:rPr>
          <w:rFonts w:asciiTheme="minorHAnsi" w:hAnsiTheme="minorHAnsi" w:cs="Arial"/>
          <w:sz w:val="22"/>
          <w:szCs w:val="22"/>
          <w:lang w:val="en-GB"/>
        </w:rPr>
        <w:t xml:space="preserve">information at the level of </w:t>
      </w:r>
      <w:r w:rsidRPr="00C053CC">
        <w:rPr>
          <w:rFonts w:asciiTheme="minorHAnsi" w:hAnsiTheme="minorHAnsi" w:cs="Arial"/>
          <w:sz w:val="22"/>
          <w:szCs w:val="22"/>
          <w:lang w:val="en-GB"/>
        </w:rPr>
        <w:t>detail</w:t>
      </w:r>
      <w:r w:rsidR="0072390F">
        <w:rPr>
          <w:rFonts w:asciiTheme="minorHAnsi" w:hAnsiTheme="minorHAnsi" w:cs="Arial"/>
          <w:sz w:val="22"/>
          <w:szCs w:val="22"/>
          <w:lang w:val="en-GB"/>
        </w:rPr>
        <w:t xml:space="preserve"> required</w:t>
      </w:r>
      <w:r w:rsidRPr="00C053CC">
        <w:rPr>
          <w:rFonts w:asciiTheme="minorHAnsi" w:hAnsiTheme="minorHAnsi" w:cs="Arial"/>
          <w:sz w:val="22"/>
          <w:szCs w:val="22"/>
          <w:lang w:val="en-GB"/>
        </w:rPr>
        <w:t xml:space="preserve"> for the application. If some of the components in your building component are made of the same type of material, then the components and material type can be grouped and specified in the relevant form below.  </w:t>
      </w:r>
      <w:r w:rsidRPr="00C053CC">
        <w:rPr>
          <w:rFonts w:asciiTheme="minorHAnsi" w:hAnsiTheme="minorHAnsi" w:cs="Arial"/>
          <w:sz w:val="22"/>
          <w:szCs w:val="22"/>
          <w:lang w:val="en-GB"/>
        </w:rPr>
        <w:br/>
      </w:r>
    </w:p>
    <w:p w:rsidR="005B1AB8" w:rsidRDefault="005B1AB8" w:rsidP="005B1AB8">
      <w:pPr>
        <w:rPr>
          <w:rFonts w:asciiTheme="minorHAnsi" w:hAnsiTheme="minorHAnsi" w:cs="Arial"/>
          <w:sz w:val="22"/>
          <w:szCs w:val="22"/>
          <w:lang w:val="en-GB"/>
        </w:rPr>
      </w:pPr>
      <w:r w:rsidRPr="00C053CC">
        <w:rPr>
          <w:rFonts w:asciiTheme="minorHAnsi" w:hAnsiTheme="minorHAnsi" w:cs="Arial"/>
          <w:sz w:val="22"/>
          <w:szCs w:val="22"/>
          <w:lang w:val="en-GB"/>
        </w:rPr>
        <w:t>Complete the form</w:t>
      </w:r>
      <w:r w:rsidR="00D20A3F">
        <w:rPr>
          <w:rFonts w:asciiTheme="minorHAnsi" w:hAnsiTheme="minorHAnsi" w:cs="Arial"/>
          <w:sz w:val="22"/>
          <w:szCs w:val="22"/>
          <w:lang w:val="en-GB"/>
        </w:rPr>
        <w:t>s</w:t>
      </w:r>
      <w:r w:rsidRPr="00C053CC">
        <w:rPr>
          <w:rFonts w:asciiTheme="minorHAnsi" w:hAnsiTheme="minorHAnsi" w:cs="Arial"/>
          <w:sz w:val="22"/>
          <w:szCs w:val="22"/>
          <w:lang w:val="en-GB"/>
        </w:rPr>
        <w:t xml:space="preserve"> and sections below that are relevant for your application, and attach the completed schedule of materials to the application form. </w:t>
      </w:r>
    </w:p>
    <w:p w:rsidR="00176E0C" w:rsidRDefault="00176E0C" w:rsidP="005B1AB8">
      <w:pPr>
        <w:rPr>
          <w:rFonts w:asciiTheme="minorHAnsi" w:hAnsiTheme="minorHAnsi" w:cs="Arial"/>
          <w:sz w:val="22"/>
          <w:szCs w:val="22"/>
          <w:lang w:val="en-GB"/>
        </w:rPr>
      </w:pPr>
    </w:p>
    <w:p w:rsidR="00176E0C" w:rsidRPr="00C053CC" w:rsidRDefault="0072390F" w:rsidP="005B1AB8">
      <w:pPr>
        <w:rPr>
          <w:rFonts w:asciiTheme="minorHAnsi" w:hAnsiTheme="minorHAnsi" w:cs="Arial"/>
          <w:sz w:val="22"/>
          <w:szCs w:val="22"/>
          <w:lang w:val="en-GB"/>
        </w:rPr>
      </w:pPr>
      <w:r>
        <w:rPr>
          <w:rFonts w:asciiTheme="minorHAnsi" w:hAnsiTheme="minorHAnsi" w:cs="Arial"/>
          <w:sz w:val="22"/>
          <w:szCs w:val="22"/>
          <w:lang w:val="en-GB"/>
        </w:rPr>
        <w:t>Foreign</w:t>
      </w:r>
      <w:r w:rsidRPr="0047614F">
        <w:rPr>
          <w:rFonts w:asciiTheme="minorHAnsi" w:hAnsiTheme="minorHAnsi" w:cs="Arial"/>
          <w:sz w:val="22"/>
          <w:szCs w:val="22"/>
          <w:lang w:val="en-GB"/>
        </w:rPr>
        <w:t xml:space="preserve"> </w:t>
      </w:r>
      <w:r w:rsidR="00176E0C" w:rsidRPr="0047614F">
        <w:rPr>
          <w:rFonts w:asciiTheme="minorHAnsi" w:hAnsiTheme="minorHAnsi" w:cs="Arial"/>
          <w:sz w:val="22"/>
          <w:szCs w:val="22"/>
          <w:lang w:val="en-GB"/>
        </w:rPr>
        <w:t>approvals</w:t>
      </w:r>
      <w:r w:rsidR="00176E0C" w:rsidRPr="00AC7253">
        <w:t xml:space="preserve"> </w:t>
      </w:r>
      <w:r w:rsidR="00176E0C" w:rsidRPr="00AC7253">
        <w:rPr>
          <w:rFonts w:asciiTheme="minorHAnsi" w:hAnsiTheme="minorHAnsi" w:cs="Arial"/>
          <w:sz w:val="22"/>
          <w:szCs w:val="22"/>
          <w:lang w:val="en-GB"/>
        </w:rPr>
        <w:t xml:space="preserve">should generally not be </w:t>
      </w:r>
      <w:r>
        <w:rPr>
          <w:rFonts w:asciiTheme="minorHAnsi" w:hAnsiTheme="minorHAnsi" w:cs="Arial"/>
          <w:sz w:val="22"/>
          <w:szCs w:val="22"/>
          <w:lang w:val="en-GB"/>
        </w:rPr>
        <w:t>referred to</w:t>
      </w:r>
      <w:r w:rsidRPr="00AC7253">
        <w:rPr>
          <w:rFonts w:asciiTheme="minorHAnsi" w:hAnsiTheme="minorHAnsi" w:cs="Arial"/>
          <w:sz w:val="22"/>
          <w:szCs w:val="22"/>
          <w:lang w:val="en-GB"/>
        </w:rPr>
        <w:t xml:space="preserve"> </w:t>
      </w:r>
      <w:r w:rsidR="00176E0C" w:rsidRPr="00AC7253">
        <w:rPr>
          <w:rFonts w:asciiTheme="minorHAnsi" w:hAnsiTheme="minorHAnsi" w:cs="Arial"/>
          <w:sz w:val="22"/>
          <w:szCs w:val="22"/>
          <w:lang w:val="en-GB"/>
        </w:rPr>
        <w:t>or attached</w:t>
      </w:r>
      <w:r w:rsidR="00176E0C">
        <w:rPr>
          <w:rFonts w:asciiTheme="minorHAnsi" w:hAnsiTheme="minorHAnsi" w:cs="Arial"/>
          <w:sz w:val="22"/>
          <w:szCs w:val="22"/>
          <w:lang w:val="en-GB"/>
        </w:rPr>
        <w:t xml:space="preserve">, </w:t>
      </w:r>
      <w:r w:rsidR="00176E0C" w:rsidRPr="00AC7253">
        <w:rPr>
          <w:rFonts w:asciiTheme="minorHAnsi" w:hAnsiTheme="minorHAnsi" w:cs="Arial"/>
          <w:sz w:val="22"/>
          <w:szCs w:val="22"/>
          <w:lang w:val="en-GB"/>
        </w:rPr>
        <w:t xml:space="preserve">but there may be a basis or background documentation for foreign approvals that </w:t>
      </w:r>
      <w:r w:rsidR="00176E0C">
        <w:rPr>
          <w:rFonts w:asciiTheme="minorHAnsi" w:hAnsiTheme="minorHAnsi" w:cs="Arial"/>
          <w:sz w:val="22"/>
          <w:szCs w:val="22"/>
          <w:lang w:val="en-GB"/>
        </w:rPr>
        <w:t>might</w:t>
      </w:r>
      <w:r w:rsidR="00176E0C" w:rsidRPr="00AC7253">
        <w:rPr>
          <w:rFonts w:asciiTheme="minorHAnsi" w:hAnsiTheme="minorHAnsi" w:cs="Arial"/>
          <w:sz w:val="22"/>
          <w:szCs w:val="22"/>
          <w:lang w:val="en-GB"/>
        </w:rPr>
        <w:t xml:space="preserve"> be used as documentation.</w:t>
      </w:r>
      <w:r w:rsidR="00176E0C" w:rsidRPr="00AC7253">
        <w:t xml:space="preserve"> </w:t>
      </w:r>
      <w:r w:rsidR="00176E0C" w:rsidRPr="00AC7253">
        <w:rPr>
          <w:rFonts w:asciiTheme="minorHAnsi" w:hAnsiTheme="minorHAnsi" w:cs="Arial"/>
          <w:sz w:val="22"/>
          <w:szCs w:val="22"/>
          <w:lang w:val="en-GB"/>
        </w:rPr>
        <w:t>It may for example be specific foreign toxicological evaluations, test programs and test results</w:t>
      </w:r>
      <w:r w:rsidR="00176E0C">
        <w:rPr>
          <w:rFonts w:asciiTheme="minorHAnsi" w:hAnsiTheme="minorHAnsi" w:cs="Arial"/>
          <w:sz w:val="22"/>
          <w:szCs w:val="22"/>
          <w:lang w:val="en-GB"/>
        </w:rPr>
        <w:t>,</w:t>
      </w:r>
      <w:r w:rsidR="00176E0C" w:rsidRPr="00AC7253">
        <w:rPr>
          <w:rFonts w:asciiTheme="minorHAnsi" w:hAnsiTheme="minorHAnsi" w:cs="Arial"/>
          <w:sz w:val="22"/>
          <w:szCs w:val="22"/>
          <w:lang w:val="en-GB"/>
        </w:rPr>
        <w:t xml:space="preserve"> </w:t>
      </w:r>
      <w:r w:rsidR="00176E0C">
        <w:rPr>
          <w:rFonts w:asciiTheme="minorHAnsi" w:hAnsiTheme="minorHAnsi" w:cs="Arial"/>
          <w:sz w:val="22"/>
          <w:szCs w:val="22"/>
          <w:lang w:val="en-GB"/>
        </w:rPr>
        <w:t>provided that</w:t>
      </w:r>
      <w:r w:rsidR="00176E0C" w:rsidRPr="00AC7253">
        <w:rPr>
          <w:rFonts w:asciiTheme="minorHAnsi" w:hAnsiTheme="minorHAnsi" w:cs="Arial"/>
          <w:sz w:val="22"/>
          <w:szCs w:val="22"/>
          <w:lang w:val="en-GB"/>
        </w:rPr>
        <w:t xml:space="preserve"> they are in accordance with the</w:t>
      </w:r>
      <w:r w:rsidR="00176E0C">
        <w:rPr>
          <w:rFonts w:asciiTheme="minorHAnsi" w:hAnsiTheme="minorHAnsi" w:cs="Arial"/>
          <w:sz w:val="22"/>
          <w:szCs w:val="22"/>
          <w:lang w:val="en-GB"/>
        </w:rPr>
        <w:t xml:space="preserve"> requirements of the Approval Executive Order and </w:t>
      </w:r>
      <w:r w:rsidR="00176E0C" w:rsidRPr="00EE7187">
        <w:rPr>
          <w:rFonts w:asciiTheme="minorHAnsi" w:hAnsiTheme="minorHAnsi" w:cs="Arial"/>
          <w:sz w:val="22"/>
          <w:szCs w:val="22"/>
          <w:lang w:val="en-GB"/>
        </w:rPr>
        <w:t xml:space="preserve">therefore </w:t>
      </w:r>
      <w:r w:rsidR="00176E0C">
        <w:rPr>
          <w:rFonts w:asciiTheme="minorHAnsi" w:hAnsiTheme="minorHAnsi" w:cs="Arial"/>
          <w:sz w:val="22"/>
          <w:szCs w:val="22"/>
          <w:lang w:val="en-GB"/>
        </w:rPr>
        <w:t>may</w:t>
      </w:r>
      <w:r w:rsidR="00176E0C" w:rsidRPr="00EE7187">
        <w:rPr>
          <w:rFonts w:asciiTheme="minorHAnsi" w:hAnsiTheme="minorHAnsi" w:cs="Arial"/>
          <w:sz w:val="22"/>
          <w:szCs w:val="22"/>
          <w:lang w:val="en-GB"/>
        </w:rPr>
        <w:t xml:space="preserve"> be included </w:t>
      </w:r>
      <w:r>
        <w:rPr>
          <w:rFonts w:asciiTheme="minorHAnsi" w:hAnsiTheme="minorHAnsi" w:cs="Arial"/>
          <w:sz w:val="22"/>
          <w:szCs w:val="22"/>
          <w:lang w:val="en-GB"/>
        </w:rPr>
        <w:t>as</w:t>
      </w:r>
      <w:r w:rsidR="00176E0C" w:rsidRPr="00EE7187">
        <w:rPr>
          <w:rFonts w:asciiTheme="minorHAnsi" w:hAnsiTheme="minorHAnsi" w:cs="Arial"/>
          <w:sz w:val="22"/>
          <w:szCs w:val="22"/>
          <w:lang w:val="en-GB"/>
        </w:rPr>
        <w:t xml:space="preserve"> documentation </w:t>
      </w:r>
      <w:r>
        <w:rPr>
          <w:rFonts w:asciiTheme="minorHAnsi" w:hAnsiTheme="minorHAnsi" w:cs="Arial"/>
          <w:sz w:val="22"/>
          <w:szCs w:val="22"/>
          <w:lang w:val="en-GB"/>
        </w:rPr>
        <w:t>for</w:t>
      </w:r>
      <w:r w:rsidRPr="00EE7187">
        <w:rPr>
          <w:rFonts w:asciiTheme="minorHAnsi" w:hAnsiTheme="minorHAnsi" w:cs="Arial"/>
          <w:sz w:val="22"/>
          <w:szCs w:val="22"/>
          <w:lang w:val="en-GB"/>
        </w:rPr>
        <w:t xml:space="preserve"> </w:t>
      </w:r>
      <w:r w:rsidR="00176E0C">
        <w:rPr>
          <w:rFonts w:asciiTheme="minorHAnsi" w:hAnsiTheme="minorHAnsi" w:cs="Arial"/>
          <w:sz w:val="22"/>
          <w:szCs w:val="22"/>
          <w:lang w:val="en-GB"/>
        </w:rPr>
        <w:t xml:space="preserve">the building component </w:t>
      </w:r>
      <w:r>
        <w:rPr>
          <w:rFonts w:asciiTheme="minorHAnsi" w:hAnsiTheme="minorHAnsi" w:cs="Arial"/>
          <w:sz w:val="22"/>
          <w:szCs w:val="22"/>
          <w:lang w:val="en-GB"/>
        </w:rPr>
        <w:t xml:space="preserve">under </w:t>
      </w:r>
      <w:r w:rsidR="00F62798">
        <w:rPr>
          <w:rFonts w:asciiTheme="minorHAnsi" w:hAnsiTheme="minorHAnsi" w:cs="Arial"/>
          <w:sz w:val="22"/>
          <w:szCs w:val="22"/>
          <w:lang w:val="en-GB"/>
        </w:rPr>
        <w:t>application</w:t>
      </w:r>
      <w:r w:rsidR="00176E0C">
        <w:rPr>
          <w:rFonts w:asciiTheme="minorHAnsi" w:hAnsiTheme="minorHAnsi" w:cs="Arial"/>
          <w:sz w:val="22"/>
          <w:szCs w:val="22"/>
          <w:lang w:val="en-GB"/>
        </w:rPr>
        <w:t>.</w:t>
      </w:r>
    </w:p>
    <w:p w:rsidR="005B1AB8" w:rsidRPr="00C053CC" w:rsidRDefault="005B1AB8" w:rsidP="005B1AB8">
      <w:pPr>
        <w:rPr>
          <w:rFonts w:asciiTheme="minorHAnsi" w:hAnsiTheme="minorHAnsi" w:cs="Arial"/>
          <w:sz w:val="22"/>
          <w:szCs w:val="22"/>
          <w:lang w:val="en-GB"/>
        </w:rPr>
      </w:pPr>
    </w:p>
    <w:p w:rsidR="005B1AB8" w:rsidRPr="00C053CC" w:rsidRDefault="005B1AB8" w:rsidP="005B1AB8">
      <w:pPr>
        <w:rPr>
          <w:rFonts w:asciiTheme="minorHAnsi" w:hAnsiTheme="minorHAnsi" w:cs="Arial"/>
          <w:sz w:val="22"/>
          <w:szCs w:val="22"/>
          <w:lang w:val="en-GB"/>
        </w:rPr>
      </w:pPr>
      <w:r w:rsidRPr="00C053CC">
        <w:rPr>
          <w:rFonts w:asciiTheme="minorHAnsi" w:hAnsiTheme="minorHAnsi" w:cs="Arial"/>
          <w:b/>
          <w:bCs/>
          <w:sz w:val="22"/>
          <w:szCs w:val="22"/>
          <w:lang w:val="en-GB"/>
        </w:rPr>
        <w:t>Specification of the test version (the version of the building component that is representative for the application)</w:t>
      </w:r>
      <w:r w:rsidRPr="00C053CC">
        <w:rPr>
          <w:rFonts w:asciiTheme="minorHAnsi" w:hAnsiTheme="minorHAnsi" w:cs="Arial"/>
          <w:sz w:val="22"/>
          <w:szCs w:val="22"/>
          <w:lang w:val="en-GB"/>
        </w:rPr>
        <w:t xml:space="preserve"> </w:t>
      </w:r>
      <w:r w:rsidRPr="00C053CC">
        <w:rPr>
          <w:rFonts w:asciiTheme="minorHAnsi" w:hAnsiTheme="minorHAnsi" w:cs="Arial"/>
          <w:sz w:val="22"/>
          <w:szCs w:val="22"/>
          <w:lang w:val="en-GB"/>
        </w:rPr>
        <w:br/>
        <w:t>All the information provided in the forms below must be based on that version of the building component which</w:t>
      </w:r>
      <w:r w:rsidR="003B48A4">
        <w:rPr>
          <w:rFonts w:asciiTheme="minorHAnsi" w:hAnsiTheme="minorHAnsi" w:cs="Arial"/>
          <w:sz w:val="22"/>
          <w:szCs w:val="22"/>
          <w:lang w:val="en-GB"/>
        </w:rPr>
        <w:t xml:space="preserve"> </w:t>
      </w:r>
      <w:r w:rsidR="003B48A4" w:rsidRPr="003B48A4">
        <w:rPr>
          <w:rFonts w:asciiTheme="minorHAnsi" w:hAnsiTheme="minorHAnsi" w:cs="Arial"/>
          <w:sz w:val="22"/>
          <w:szCs w:val="22"/>
          <w:lang w:val="en-GB"/>
        </w:rPr>
        <w:t>is representative for all the versions applied for and which</w:t>
      </w:r>
      <w:r w:rsidRPr="00C053CC">
        <w:rPr>
          <w:rFonts w:asciiTheme="minorHAnsi" w:hAnsiTheme="minorHAnsi" w:cs="Arial"/>
          <w:sz w:val="22"/>
          <w:szCs w:val="22"/>
          <w:lang w:val="en-GB"/>
        </w:rPr>
        <w:t>, under testing, constitutes a “worst</w:t>
      </w:r>
      <w:r w:rsidR="00165514">
        <w:rPr>
          <w:rFonts w:asciiTheme="minorHAnsi" w:hAnsiTheme="minorHAnsi" w:cs="Arial"/>
          <w:sz w:val="22"/>
          <w:szCs w:val="22"/>
          <w:lang w:val="en-GB"/>
        </w:rPr>
        <w:t xml:space="preserve"> </w:t>
      </w:r>
      <w:r w:rsidRPr="00C053CC">
        <w:rPr>
          <w:rFonts w:asciiTheme="minorHAnsi" w:hAnsiTheme="minorHAnsi" w:cs="Arial"/>
          <w:sz w:val="22"/>
          <w:szCs w:val="22"/>
          <w:lang w:val="en-GB"/>
        </w:rPr>
        <w:t xml:space="preserve">case” in relation to contact with drinking water and risk of migration of harmful substances </w:t>
      </w:r>
      <w:r w:rsidR="00813CBA">
        <w:rPr>
          <w:rFonts w:asciiTheme="minorHAnsi" w:hAnsiTheme="minorHAnsi" w:cs="Arial"/>
          <w:sz w:val="22"/>
          <w:szCs w:val="22"/>
          <w:lang w:val="en-GB"/>
        </w:rPr>
        <w:t>in</w:t>
      </w:r>
      <w:r w:rsidRPr="00C053CC">
        <w:rPr>
          <w:rFonts w:asciiTheme="minorHAnsi" w:hAnsiTheme="minorHAnsi" w:cs="Arial"/>
          <w:sz w:val="22"/>
          <w:szCs w:val="22"/>
          <w:lang w:val="en-GB"/>
        </w:rPr>
        <w:t xml:space="preserve">to drinking water.  </w:t>
      </w:r>
    </w:p>
    <w:p w:rsidR="005B1AB8" w:rsidRPr="00C053CC" w:rsidRDefault="005B1AB8" w:rsidP="005B1AB8">
      <w:pPr>
        <w:rPr>
          <w:rFonts w:asciiTheme="minorHAnsi" w:hAnsiTheme="minorHAnsi" w:cs="Arial"/>
          <w:sz w:val="22"/>
          <w:szCs w:val="22"/>
          <w:lang w:val="en-GB"/>
        </w:rPr>
      </w:pPr>
    </w:p>
    <w:p w:rsidR="005B1AB8" w:rsidRPr="00C053CC" w:rsidRDefault="005B1AB8" w:rsidP="005B1AB8">
      <w:pPr>
        <w:rPr>
          <w:rFonts w:asciiTheme="minorHAnsi" w:hAnsiTheme="minorHAnsi" w:cs="Arial"/>
          <w:sz w:val="22"/>
          <w:szCs w:val="22"/>
          <w:lang w:val="en-GB"/>
        </w:rPr>
      </w:pPr>
      <w:r w:rsidRPr="00C053CC">
        <w:rPr>
          <w:rFonts w:asciiTheme="minorHAnsi" w:hAnsiTheme="minorHAnsi" w:cs="Arial"/>
          <w:sz w:val="22"/>
          <w:szCs w:val="22"/>
          <w:lang w:val="en-GB"/>
        </w:rPr>
        <w:t>For sealants and linings</w:t>
      </w:r>
      <w:r w:rsidR="00165514">
        <w:rPr>
          <w:rFonts w:asciiTheme="minorHAnsi" w:hAnsiTheme="minorHAnsi" w:cs="Arial"/>
          <w:sz w:val="22"/>
          <w:szCs w:val="22"/>
          <w:lang w:val="en-GB"/>
        </w:rPr>
        <w:t>,</w:t>
      </w:r>
      <w:r w:rsidRPr="00C053CC">
        <w:rPr>
          <w:rFonts w:asciiTheme="minorHAnsi" w:hAnsiTheme="minorHAnsi" w:cs="Arial"/>
          <w:sz w:val="22"/>
          <w:szCs w:val="22"/>
          <w:lang w:val="en-GB"/>
        </w:rPr>
        <w:t xml:space="preserve"> which are made of plastic/elastomers, you have </w:t>
      </w:r>
      <w:r w:rsidR="00D20A3F">
        <w:rPr>
          <w:rFonts w:asciiTheme="minorHAnsi" w:hAnsiTheme="minorHAnsi" w:cs="Arial"/>
          <w:sz w:val="22"/>
          <w:szCs w:val="22"/>
          <w:lang w:val="en-GB"/>
        </w:rPr>
        <w:t xml:space="preserve">to </w:t>
      </w:r>
      <w:r w:rsidR="00165514">
        <w:rPr>
          <w:rFonts w:asciiTheme="minorHAnsi" w:hAnsiTheme="minorHAnsi" w:cs="Arial"/>
          <w:sz w:val="22"/>
          <w:szCs w:val="22"/>
          <w:lang w:val="en-GB"/>
        </w:rPr>
        <w:t xml:space="preserve">use </w:t>
      </w:r>
      <w:r w:rsidRPr="00C053CC">
        <w:rPr>
          <w:rFonts w:asciiTheme="minorHAnsi" w:hAnsiTheme="minorHAnsi" w:cs="Arial"/>
          <w:sz w:val="22"/>
          <w:szCs w:val="22"/>
          <w:lang w:val="en-GB"/>
        </w:rPr>
        <w:t xml:space="preserve">a toxicological advisor to carry out a toxicological assessment and prepare a relevant test programme. </w:t>
      </w:r>
    </w:p>
    <w:p w:rsidR="005B1AB8" w:rsidRPr="00C053CC" w:rsidRDefault="005B1AB8" w:rsidP="005B1AB8">
      <w:pPr>
        <w:rPr>
          <w:rFonts w:asciiTheme="minorHAnsi" w:hAnsiTheme="minorHAnsi" w:cs="Arial"/>
          <w:sz w:val="22"/>
          <w:szCs w:val="22"/>
          <w:lang w:val="en-GB"/>
        </w:rPr>
      </w:pPr>
    </w:p>
    <w:p w:rsidR="005B1AB8" w:rsidRPr="00C053CC" w:rsidRDefault="00D20A3F" w:rsidP="005B1AB8">
      <w:pPr>
        <w:rPr>
          <w:rFonts w:asciiTheme="minorHAnsi" w:hAnsiTheme="minorHAnsi" w:cs="Arial"/>
          <w:sz w:val="22"/>
          <w:szCs w:val="22"/>
          <w:lang w:val="en-GB"/>
        </w:rPr>
      </w:pPr>
      <w:r>
        <w:rPr>
          <w:rFonts w:asciiTheme="minorHAnsi" w:hAnsiTheme="minorHAnsi" w:cs="Arial"/>
          <w:sz w:val="22"/>
          <w:szCs w:val="22"/>
          <w:lang w:val="en-GB"/>
        </w:rPr>
        <w:t>For</w:t>
      </w:r>
      <w:r w:rsidRPr="00C053CC">
        <w:rPr>
          <w:rFonts w:asciiTheme="minorHAnsi" w:hAnsiTheme="minorHAnsi" w:cs="Arial"/>
          <w:sz w:val="22"/>
          <w:szCs w:val="22"/>
          <w:lang w:val="en-GB"/>
        </w:rPr>
        <w:t xml:space="preserve"> </w:t>
      </w:r>
      <w:r w:rsidR="005B1AB8" w:rsidRPr="00C053CC">
        <w:rPr>
          <w:rFonts w:asciiTheme="minorHAnsi" w:hAnsiTheme="minorHAnsi" w:cs="Arial"/>
          <w:sz w:val="22"/>
          <w:szCs w:val="22"/>
          <w:lang w:val="en-GB"/>
        </w:rPr>
        <w:t>testing, samples of the relevant sealant or lining, which represent the use of the coating in contact with drinking water under normal usage and the test version (“worst</w:t>
      </w:r>
      <w:r w:rsidR="00165514">
        <w:rPr>
          <w:rFonts w:asciiTheme="minorHAnsi" w:hAnsiTheme="minorHAnsi" w:cs="Arial"/>
          <w:sz w:val="22"/>
          <w:szCs w:val="22"/>
          <w:lang w:val="en-GB"/>
        </w:rPr>
        <w:t xml:space="preserve"> </w:t>
      </w:r>
      <w:r w:rsidR="005B1AB8" w:rsidRPr="00C053CC">
        <w:rPr>
          <w:rFonts w:asciiTheme="minorHAnsi" w:hAnsiTheme="minorHAnsi" w:cs="Arial"/>
          <w:sz w:val="22"/>
          <w:szCs w:val="22"/>
          <w:lang w:val="en-GB"/>
        </w:rPr>
        <w:t xml:space="preserve">case”), </w:t>
      </w:r>
      <w:r w:rsidR="008D4B16">
        <w:rPr>
          <w:rFonts w:asciiTheme="minorHAnsi" w:hAnsiTheme="minorHAnsi" w:cs="Arial"/>
          <w:sz w:val="22"/>
          <w:szCs w:val="22"/>
          <w:lang w:val="en-GB"/>
        </w:rPr>
        <w:t>shall</w:t>
      </w:r>
      <w:r w:rsidR="008D4B16" w:rsidRPr="00C053CC">
        <w:rPr>
          <w:rFonts w:asciiTheme="minorHAnsi" w:hAnsiTheme="minorHAnsi" w:cs="Arial"/>
          <w:sz w:val="22"/>
          <w:szCs w:val="22"/>
          <w:lang w:val="en-GB"/>
        </w:rPr>
        <w:t xml:space="preserve"> </w:t>
      </w:r>
      <w:r w:rsidR="005B1AB8" w:rsidRPr="00C053CC">
        <w:rPr>
          <w:rFonts w:asciiTheme="minorHAnsi" w:hAnsiTheme="minorHAnsi" w:cs="Arial"/>
          <w:sz w:val="22"/>
          <w:szCs w:val="22"/>
          <w:lang w:val="en-GB"/>
        </w:rPr>
        <w:t>be selected.</w:t>
      </w:r>
    </w:p>
    <w:p w:rsidR="005B1AB8" w:rsidRPr="00C053CC" w:rsidRDefault="005B1AB8" w:rsidP="005B1AB8">
      <w:pPr>
        <w:rPr>
          <w:rFonts w:asciiTheme="minorHAnsi" w:hAnsiTheme="minorHAnsi" w:cs="Arial"/>
          <w:sz w:val="22"/>
          <w:szCs w:val="22"/>
          <w:u w:val="single"/>
          <w:lang w:val="en-GB"/>
        </w:rPr>
      </w:pPr>
      <w:r w:rsidRPr="00C053CC">
        <w:rPr>
          <w:rFonts w:asciiTheme="minorHAnsi" w:hAnsiTheme="minorHAnsi" w:cs="Arial"/>
          <w:sz w:val="22"/>
          <w:szCs w:val="22"/>
          <w:u w:val="single"/>
          <w:lang w:val="en-GB"/>
        </w:rPr>
        <w:lastRenderedPageBreak/>
        <w:t xml:space="preserve"> </w:t>
      </w:r>
    </w:p>
    <w:p w:rsidR="005B1AB8" w:rsidRPr="00C053CC" w:rsidRDefault="00165514" w:rsidP="005B1AB8">
      <w:pPr>
        <w:rPr>
          <w:rFonts w:asciiTheme="minorHAnsi" w:hAnsiTheme="minorHAnsi" w:cs="Arial"/>
          <w:sz w:val="22"/>
          <w:szCs w:val="22"/>
          <w:lang w:val="en-GB"/>
        </w:rPr>
      </w:pPr>
      <w:r>
        <w:rPr>
          <w:rFonts w:asciiTheme="minorHAnsi" w:hAnsiTheme="minorHAnsi" w:cs="Arial"/>
          <w:sz w:val="22"/>
          <w:szCs w:val="22"/>
          <w:lang w:val="en-GB"/>
        </w:rPr>
        <w:t>In the application y</w:t>
      </w:r>
      <w:r w:rsidR="005B1AB8" w:rsidRPr="00C053CC">
        <w:rPr>
          <w:rFonts w:asciiTheme="minorHAnsi" w:hAnsiTheme="minorHAnsi" w:cs="Arial"/>
          <w:sz w:val="22"/>
          <w:szCs w:val="22"/>
          <w:lang w:val="en-GB"/>
        </w:rPr>
        <w:t xml:space="preserve">ou should specify which instructions for use and installation </w:t>
      </w:r>
      <w:r>
        <w:rPr>
          <w:rFonts w:asciiTheme="minorHAnsi" w:hAnsiTheme="minorHAnsi" w:cs="Arial"/>
          <w:sz w:val="22"/>
          <w:szCs w:val="22"/>
          <w:lang w:val="en-GB"/>
        </w:rPr>
        <w:t>and which</w:t>
      </w:r>
      <w:r w:rsidR="005B1AB8" w:rsidRPr="00C053CC">
        <w:rPr>
          <w:rFonts w:asciiTheme="minorHAnsi" w:hAnsiTheme="minorHAnsi" w:cs="Arial"/>
          <w:sz w:val="22"/>
          <w:szCs w:val="22"/>
          <w:lang w:val="en-GB"/>
        </w:rPr>
        <w:t xml:space="preserve"> safety data sheet(s) on the material/materials have been used as the basis for mixing</w:t>
      </w:r>
      <w:r w:rsidR="008D4B16">
        <w:rPr>
          <w:rFonts w:asciiTheme="minorHAnsi" w:hAnsiTheme="minorHAnsi" w:cs="Arial"/>
          <w:sz w:val="22"/>
          <w:szCs w:val="22"/>
          <w:lang w:val="en-GB"/>
        </w:rPr>
        <w:t xml:space="preserve"> and producing</w:t>
      </w:r>
      <w:r w:rsidR="005B1AB8" w:rsidRPr="00C053CC">
        <w:rPr>
          <w:rFonts w:asciiTheme="minorHAnsi" w:hAnsiTheme="minorHAnsi" w:cs="Arial"/>
          <w:sz w:val="22"/>
          <w:szCs w:val="22"/>
          <w:lang w:val="en-GB"/>
        </w:rPr>
        <w:t xml:space="preserve"> the product. </w:t>
      </w:r>
    </w:p>
    <w:p w:rsidR="005B1AB8" w:rsidRPr="00C053CC" w:rsidRDefault="005B1AB8" w:rsidP="005B1AB8">
      <w:pPr>
        <w:rPr>
          <w:rFonts w:asciiTheme="minorHAnsi" w:hAnsiTheme="minorHAnsi" w:cs="Arial"/>
          <w:sz w:val="22"/>
          <w:szCs w:val="22"/>
          <w:lang w:val="en-GB"/>
        </w:rPr>
      </w:pPr>
    </w:p>
    <w:p w:rsidR="005B1AB8" w:rsidRDefault="005B1AB8" w:rsidP="005B1AB8">
      <w:pPr>
        <w:rPr>
          <w:rFonts w:asciiTheme="minorHAnsi" w:hAnsiTheme="minorHAnsi" w:cs="Arial"/>
          <w:sz w:val="22"/>
          <w:szCs w:val="22"/>
          <w:lang w:val="en-GB"/>
        </w:rPr>
      </w:pPr>
      <w:r w:rsidRPr="00C053CC">
        <w:rPr>
          <w:rFonts w:asciiTheme="minorHAnsi" w:hAnsiTheme="minorHAnsi" w:cs="Arial"/>
          <w:sz w:val="22"/>
          <w:szCs w:val="22"/>
          <w:lang w:val="en-GB"/>
        </w:rPr>
        <w:t>With regard to coating</w:t>
      </w:r>
      <w:r w:rsidR="00165514">
        <w:rPr>
          <w:rFonts w:asciiTheme="minorHAnsi" w:hAnsiTheme="minorHAnsi" w:cs="Arial"/>
          <w:sz w:val="22"/>
          <w:szCs w:val="22"/>
          <w:lang w:val="en-GB"/>
        </w:rPr>
        <w:t xml:space="preserve"> and linings based on a chemical hardening process</w:t>
      </w:r>
      <w:r w:rsidRPr="00C053CC">
        <w:rPr>
          <w:rFonts w:asciiTheme="minorHAnsi" w:hAnsiTheme="minorHAnsi" w:cs="Arial"/>
          <w:sz w:val="22"/>
          <w:szCs w:val="22"/>
          <w:lang w:val="en-GB"/>
        </w:rPr>
        <w:t>, you should submit a description of the repair process as this provides information about the chemical reaction (hardening) of the building component.</w:t>
      </w:r>
    </w:p>
    <w:p w:rsidR="00176E0C" w:rsidRDefault="00176E0C" w:rsidP="005B1AB8">
      <w:pPr>
        <w:rPr>
          <w:rFonts w:asciiTheme="minorHAnsi" w:hAnsiTheme="minorHAnsi" w:cs="Arial"/>
          <w:sz w:val="22"/>
          <w:szCs w:val="22"/>
          <w:lang w:val="en-GB"/>
        </w:rPr>
      </w:pPr>
    </w:p>
    <w:p w:rsidR="00176E0C" w:rsidRPr="00C053CC" w:rsidRDefault="00176E0C" w:rsidP="005B1AB8">
      <w:pPr>
        <w:rPr>
          <w:rFonts w:asciiTheme="minorHAnsi" w:hAnsiTheme="minorHAnsi" w:cs="Arial"/>
          <w:sz w:val="22"/>
          <w:szCs w:val="22"/>
          <w:lang w:val="en-GB"/>
        </w:rPr>
      </w:pPr>
      <w:r w:rsidRPr="00B02201">
        <w:rPr>
          <w:rFonts w:asciiTheme="minorHAnsi" w:hAnsiTheme="minorHAnsi" w:cs="Arial"/>
          <w:sz w:val="22"/>
          <w:szCs w:val="22"/>
          <w:lang w:val="en-GB"/>
        </w:rPr>
        <w:t>If you are in doubt</w:t>
      </w:r>
      <w:r>
        <w:rPr>
          <w:rFonts w:asciiTheme="minorHAnsi" w:hAnsiTheme="minorHAnsi" w:cs="Arial"/>
          <w:sz w:val="22"/>
          <w:szCs w:val="22"/>
          <w:lang w:val="en-GB"/>
        </w:rPr>
        <w:t xml:space="preserve"> about the test version, you may clarify it with the Secretariat by mail, before you start the testing.</w:t>
      </w:r>
    </w:p>
    <w:p w:rsidR="005B1AB8" w:rsidRPr="00C053CC" w:rsidRDefault="005B1AB8" w:rsidP="005B1AB8">
      <w:pPr>
        <w:rPr>
          <w:rFonts w:asciiTheme="minorHAnsi" w:hAnsiTheme="minorHAnsi" w:cs="Arial"/>
          <w:sz w:val="22"/>
          <w:szCs w:val="22"/>
          <w:lang w:val="en-GB"/>
        </w:rPr>
      </w:pPr>
    </w:p>
    <w:p w:rsidR="005B1AB8" w:rsidRPr="00C053CC" w:rsidRDefault="005B1AB8" w:rsidP="005B1AB8">
      <w:pPr>
        <w:rPr>
          <w:rFonts w:asciiTheme="minorHAnsi" w:hAnsiTheme="minorHAnsi" w:cs="Arial"/>
          <w:sz w:val="22"/>
          <w:szCs w:val="22"/>
          <w:lang w:val="en-GB"/>
        </w:rPr>
      </w:pPr>
      <w:r w:rsidRPr="00C053CC">
        <w:rPr>
          <w:rFonts w:asciiTheme="minorHAnsi" w:hAnsiTheme="minorHAnsi" w:cs="Arial"/>
          <w:sz w:val="22"/>
          <w:szCs w:val="22"/>
          <w:lang w:val="en-GB"/>
        </w:rPr>
        <w:t>In this form, you should specify the test version of the building component:</w:t>
      </w:r>
    </w:p>
    <w:p w:rsidR="005B1AB8" w:rsidRPr="00C053CC" w:rsidRDefault="005B1AB8" w:rsidP="005B1AB8">
      <w:pPr>
        <w:rPr>
          <w:rFonts w:asciiTheme="minorHAnsi" w:hAnsiTheme="minorHAnsi" w:cs="Arial"/>
          <w:sz w:val="22"/>
          <w:szCs w:val="22"/>
          <w:lang w:val="en-GB"/>
        </w:rPr>
      </w:pPr>
    </w:p>
    <w:tbl>
      <w:tblPr>
        <w:tblStyle w:val="Tabel-Gitter"/>
        <w:tblW w:w="0" w:type="auto"/>
        <w:tblInd w:w="-5" w:type="dxa"/>
        <w:tblLook w:val="04A0" w:firstRow="1" w:lastRow="0" w:firstColumn="1" w:lastColumn="0" w:noHBand="0" w:noVBand="1"/>
      </w:tblPr>
      <w:tblGrid>
        <w:gridCol w:w="2034"/>
        <w:gridCol w:w="2034"/>
        <w:gridCol w:w="2034"/>
        <w:gridCol w:w="3531"/>
      </w:tblGrid>
      <w:tr w:rsidR="005B1AB8" w:rsidRPr="002E0E65" w:rsidTr="00685847">
        <w:tc>
          <w:tcPr>
            <w:tcW w:w="2034" w:type="dxa"/>
            <w:shd w:val="clear" w:color="auto" w:fill="DBE5F1" w:themeFill="accent1" w:themeFillTint="33"/>
          </w:tcPr>
          <w:p w:rsidR="005B1AB8" w:rsidRPr="002E0E65" w:rsidRDefault="005B1AB8" w:rsidP="00D20A3F">
            <w:pPr>
              <w:rPr>
                <w:rFonts w:asciiTheme="minorHAnsi" w:hAnsiTheme="minorHAnsi"/>
                <w:b/>
                <w:sz w:val="22"/>
                <w:szCs w:val="22"/>
                <w:lang w:val="en-GB"/>
              </w:rPr>
            </w:pPr>
            <w:r w:rsidRPr="002E0E65">
              <w:rPr>
                <w:rFonts w:asciiTheme="minorHAnsi" w:hAnsiTheme="minorHAnsi"/>
                <w:b/>
                <w:bCs/>
                <w:sz w:val="22"/>
                <w:szCs w:val="22"/>
                <w:lang w:val="en-GB"/>
              </w:rPr>
              <w:t>Brand name</w:t>
            </w:r>
          </w:p>
        </w:tc>
        <w:tc>
          <w:tcPr>
            <w:tcW w:w="2034" w:type="dxa"/>
            <w:shd w:val="clear" w:color="auto" w:fill="DBE5F1" w:themeFill="accent1" w:themeFillTint="33"/>
          </w:tcPr>
          <w:p w:rsidR="005B1AB8" w:rsidRPr="002E0E65" w:rsidRDefault="005B1AB8" w:rsidP="00D20A3F">
            <w:pPr>
              <w:rPr>
                <w:rFonts w:asciiTheme="minorHAnsi" w:hAnsiTheme="minorHAnsi"/>
                <w:b/>
                <w:sz w:val="22"/>
                <w:szCs w:val="22"/>
                <w:lang w:val="en-GB"/>
              </w:rPr>
            </w:pPr>
            <w:r w:rsidRPr="002E0E65">
              <w:rPr>
                <w:rFonts w:asciiTheme="minorHAnsi" w:hAnsiTheme="minorHAnsi"/>
                <w:b/>
                <w:bCs/>
                <w:sz w:val="22"/>
                <w:szCs w:val="22"/>
                <w:lang w:val="en-GB"/>
              </w:rPr>
              <w:t>Product name</w:t>
            </w:r>
          </w:p>
        </w:tc>
        <w:tc>
          <w:tcPr>
            <w:tcW w:w="2034" w:type="dxa"/>
            <w:shd w:val="clear" w:color="auto" w:fill="DBE5F1" w:themeFill="accent1" w:themeFillTint="33"/>
          </w:tcPr>
          <w:p w:rsidR="005B1AB8" w:rsidRPr="002E0E65" w:rsidRDefault="008D4B16" w:rsidP="00176E0C">
            <w:pPr>
              <w:rPr>
                <w:rFonts w:asciiTheme="minorHAnsi" w:hAnsiTheme="minorHAnsi"/>
                <w:b/>
                <w:sz w:val="22"/>
                <w:szCs w:val="22"/>
                <w:lang w:val="en-GB"/>
              </w:rPr>
            </w:pPr>
            <w:r w:rsidRPr="002E0E65">
              <w:rPr>
                <w:rFonts w:asciiTheme="minorHAnsi" w:hAnsiTheme="minorHAnsi"/>
                <w:b/>
                <w:bCs/>
                <w:sz w:val="22"/>
                <w:szCs w:val="22"/>
                <w:lang w:val="en-GB"/>
              </w:rPr>
              <w:t xml:space="preserve">Item </w:t>
            </w:r>
            <w:r w:rsidR="00176E0C">
              <w:rPr>
                <w:rFonts w:asciiTheme="minorHAnsi" w:hAnsiTheme="minorHAnsi"/>
                <w:b/>
                <w:bCs/>
                <w:sz w:val="22"/>
                <w:szCs w:val="22"/>
                <w:lang w:val="en-GB"/>
              </w:rPr>
              <w:t>/</w:t>
            </w:r>
            <w:r w:rsidR="005B1AB8" w:rsidRPr="002E0E65">
              <w:rPr>
                <w:rFonts w:asciiTheme="minorHAnsi" w:hAnsiTheme="minorHAnsi"/>
                <w:b/>
                <w:bCs/>
                <w:sz w:val="22"/>
                <w:szCs w:val="22"/>
                <w:lang w:val="en-GB"/>
              </w:rPr>
              <w:t xml:space="preserve"> serial number</w:t>
            </w:r>
          </w:p>
        </w:tc>
        <w:tc>
          <w:tcPr>
            <w:tcW w:w="3531" w:type="dxa"/>
            <w:shd w:val="clear" w:color="auto" w:fill="DBE5F1" w:themeFill="accent1" w:themeFillTint="33"/>
          </w:tcPr>
          <w:p w:rsidR="005B1AB8" w:rsidRPr="002E0E65" w:rsidRDefault="005B1AB8" w:rsidP="00D20A3F">
            <w:pPr>
              <w:rPr>
                <w:rFonts w:asciiTheme="minorHAnsi" w:hAnsiTheme="minorHAnsi"/>
                <w:b/>
                <w:sz w:val="22"/>
                <w:szCs w:val="22"/>
                <w:lang w:val="en-GB"/>
              </w:rPr>
            </w:pPr>
            <w:r w:rsidRPr="002E0E65">
              <w:rPr>
                <w:rFonts w:asciiTheme="minorHAnsi" w:hAnsiTheme="minorHAnsi"/>
                <w:b/>
                <w:bCs/>
                <w:sz w:val="22"/>
                <w:szCs w:val="22"/>
                <w:lang w:val="en-GB"/>
              </w:rPr>
              <w:t xml:space="preserve">Name and version of instructions for use and installation </w:t>
            </w:r>
            <w:r w:rsidRPr="002E0E65">
              <w:rPr>
                <w:rFonts w:asciiTheme="minorHAnsi" w:hAnsiTheme="minorHAnsi"/>
                <w:sz w:val="22"/>
                <w:szCs w:val="22"/>
                <w:lang w:val="en-GB"/>
              </w:rPr>
              <w:t xml:space="preserve"> </w:t>
            </w:r>
          </w:p>
        </w:tc>
      </w:tr>
      <w:tr w:rsidR="005B1AB8" w:rsidRPr="00C053CC" w:rsidTr="00685847">
        <w:tc>
          <w:tcPr>
            <w:tcW w:w="2034" w:type="dxa"/>
          </w:tcPr>
          <w:p w:rsidR="005B1AB8" w:rsidRPr="00C053CC" w:rsidRDefault="005B1AB8" w:rsidP="00D20A3F">
            <w:pPr>
              <w:rPr>
                <w:lang w:val="en-GB"/>
              </w:rPr>
            </w:pPr>
            <w:permStart w:id="1665823964" w:edGrp="everyone"/>
          </w:p>
        </w:tc>
        <w:tc>
          <w:tcPr>
            <w:tcW w:w="2034" w:type="dxa"/>
          </w:tcPr>
          <w:p w:rsidR="005B1AB8" w:rsidRPr="00C053CC" w:rsidRDefault="005B1AB8" w:rsidP="00D20A3F">
            <w:pPr>
              <w:rPr>
                <w:lang w:val="en-GB"/>
              </w:rPr>
            </w:pPr>
          </w:p>
        </w:tc>
        <w:tc>
          <w:tcPr>
            <w:tcW w:w="2034" w:type="dxa"/>
          </w:tcPr>
          <w:p w:rsidR="005B1AB8" w:rsidRPr="00C053CC" w:rsidRDefault="005B1AB8" w:rsidP="00D20A3F">
            <w:pPr>
              <w:rPr>
                <w:lang w:val="en-GB"/>
              </w:rPr>
            </w:pPr>
          </w:p>
        </w:tc>
        <w:tc>
          <w:tcPr>
            <w:tcW w:w="3531" w:type="dxa"/>
          </w:tcPr>
          <w:p w:rsidR="005B1AB8" w:rsidRPr="00C053CC" w:rsidRDefault="005B1AB8" w:rsidP="00D20A3F">
            <w:pPr>
              <w:rPr>
                <w:lang w:val="en-GB"/>
              </w:rPr>
            </w:pPr>
          </w:p>
        </w:tc>
      </w:tr>
      <w:permEnd w:id="1665823964"/>
    </w:tbl>
    <w:p w:rsidR="005B1AB8" w:rsidRPr="00C053CC" w:rsidRDefault="005B1AB8" w:rsidP="005B1AB8">
      <w:pPr>
        <w:rPr>
          <w:rFonts w:asciiTheme="minorHAnsi" w:hAnsiTheme="minorHAnsi" w:cs="Arial"/>
          <w:sz w:val="22"/>
          <w:szCs w:val="22"/>
          <w:lang w:val="en-GB"/>
        </w:rPr>
      </w:pPr>
    </w:p>
    <w:p w:rsidR="005B1AB8" w:rsidRPr="00C053CC" w:rsidRDefault="005B1AB8" w:rsidP="005B1AB8">
      <w:pPr>
        <w:rPr>
          <w:rFonts w:asciiTheme="minorHAnsi" w:hAnsiTheme="minorHAnsi" w:cs="Arial"/>
          <w:sz w:val="22"/>
          <w:szCs w:val="22"/>
          <w:lang w:val="en-GB"/>
        </w:rPr>
      </w:pPr>
      <w:r w:rsidRPr="00C053CC">
        <w:rPr>
          <w:rFonts w:asciiTheme="minorHAnsi" w:hAnsiTheme="minorHAnsi" w:cs="Arial"/>
          <w:b/>
          <w:bCs/>
          <w:sz w:val="22"/>
          <w:szCs w:val="22"/>
          <w:lang w:val="en-GB"/>
        </w:rPr>
        <w:t>Components and materials in contact with drinking water that can carry a risk of migration into drinking water</w:t>
      </w:r>
      <w:r w:rsidRPr="00C053CC">
        <w:rPr>
          <w:rFonts w:asciiTheme="minorHAnsi" w:hAnsiTheme="minorHAnsi" w:cs="Arial"/>
          <w:sz w:val="22"/>
          <w:szCs w:val="22"/>
          <w:lang w:val="en-GB"/>
        </w:rPr>
        <w:br/>
        <w:t xml:space="preserve">In the form below, specify only the individual components that are in contact with drinking water, or could cause migration into drinking water, and which, in scope (area) and degree of contact (time), have significant contact with the drinking water (i.e., more than marginal contact). </w:t>
      </w:r>
    </w:p>
    <w:p w:rsidR="005B1AB8" w:rsidRPr="00C053CC" w:rsidRDefault="005B1AB8" w:rsidP="005B1AB8">
      <w:pPr>
        <w:rPr>
          <w:rFonts w:asciiTheme="minorHAnsi" w:hAnsiTheme="minorHAnsi" w:cs="Arial"/>
          <w:sz w:val="22"/>
          <w:szCs w:val="22"/>
          <w:lang w:val="en-GB"/>
        </w:rPr>
      </w:pPr>
    </w:p>
    <w:p w:rsidR="005B1AB8" w:rsidRPr="00C053CC" w:rsidRDefault="005B1AB8" w:rsidP="005B1AB8">
      <w:pPr>
        <w:rPr>
          <w:rFonts w:asciiTheme="minorHAnsi" w:hAnsiTheme="minorHAnsi" w:cs="Arial"/>
          <w:sz w:val="22"/>
          <w:szCs w:val="22"/>
          <w:lang w:val="en-GB"/>
        </w:rPr>
      </w:pPr>
      <w:r w:rsidRPr="00C053CC">
        <w:rPr>
          <w:rFonts w:asciiTheme="minorHAnsi" w:hAnsiTheme="minorHAnsi" w:cs="Arial"/>
          <w:sz w:val="22"/>
          <w:szCs w:val="22"/>
          <w:lang w:val="en-GB"/>
        </w:rPr>
        <w:t xml:space="preserve">Specify below the types of plastic/elastomers that the building component contains by completing the form to the extent relevant for your building component. </w:t>
      </w:r>
    </w:p>
    <w:p w:rsidR="005B1AB8" w:rsidRPr="00C053CC" w:rsidRDefault="005B1AB8" w:rsidP="005B1AB8">
      <w:pPr>
        <w:rPr>
          <w:rFonts w:asciiTheme="minorHAnsi" w:hAnsiTheme="minorHAnsi" w:cs="Arial"/>
          <w:sz w:val="22"/>
          <w:szCs w:val="22"/>
          <w:lang w:val="en-GB"/>
        </w:rPr>
      </w:pPr>
    </w:p>
    <w:p w:rsidR="005B1AB8" w:rsidRPr="00C053CC" w:rsidRDefault="005B1AB8" w:rsidP="005B1AB8">
      <w:pPr>
        <w:rPr>
          <w:rFonts w:asciiTheme="minorHAnsi" w:hAnsiTheme="minorHAnsi" w:cs="Arial"/>
          <w:sz w:val="22"/>
          <w:szCs w:val="22"/>
          <w:lang w:val="en-GB"/>
        </w:rPr>
      </w:pPr>
      <w:r w:rsidRPr="00C053CC">
        <w:rPr>
          <w:rFonts w:asciiTheme="minorHAnsi" w:hAnsiTheme="minorHAnsi" w:cs="Arial"/>
          <w:sz w:val="22"/>
          <w:szCs w:val="22"/>
          <w:lang w:val="en-GB"/>
        </w:rPr>
        <w:t xml:space="preserve">On the basis of a toxicological assessment, a test programme must be drawn up and tests undertaken on all sealants and linings made of plastic or elastomers according to table 1 in Annex 1 of the Approval Executive Order for relevant substances that can influence drinking water.  </w:t>
      </w:r>
    </w:p>
    <w:p w:rsidR="005B1AB8" w:rsidRPr="00C053CC" w:rsidRDefault="005B1AB8" w:rsidP="005B1AB8">
      <w:pPr>
        <w:rPr>
          <w:rFonts w:asciiTheme="minorHAnsi" w:hAnsiTheme="minorHAnsi" w:cs="Arial"/>
          <w:sz w:val="22"/>
          <w:szCs w:val="22"/>
          <w:lang w:val="en-GB"/>
        </w:rPr>
      </w:pPr>
    </w:p>
    <w:p w:rsidR="005B1AB8" w:rsidRPr="00C053CC" w:rsidRDefault="005B1AB8" w:rsidP="005B1AB8">
      <w:pPr>
        <w:rPr>
          <w:rFonts w:asciiTheme="minorHAnsi" w:hAnsiTheme="minorHAnsi" w:cs="Arial"/>
          <w:sz w:val="22"/>
          <w:szCs w:val="22"/>
          <w:lang w:val="en-GB"/>
        </w:rPr>
      </w:pPr>
      <w:r w:rsidRPr="00C053CC">
        <w:rPr>
          <w:rFonts w:asciiTheme="minorHAnsi" w:hAnsiTheme="minorHAnsi" w:cs="Arial"/>
          <w:sz w:val="22"/>
          <w:szCs w:val="22"/>
          <w:lang w:val="en-GB"/>
        </w:rPr>
        <w:t xml:space="preserve">It is therefore necessary to </w:t>
      </w:r>
      <w:r w:rsidR="0018161D">
        <w:rPr>
          <w:rFonts w:asciiTheme="minorHAnsi" w:hAnsiTheme="minorHAnsi" w:cs="Arial"/>
          <w:sz w:val="22"/>
          <w:szCs w:val="22"/>
          <w:lang w:val="en-GB"/>
        </w:rPr>
        <w:t>attach</w:t>
      </w:r>
      <w:r w:rsidR="008D4B16" w:rsidRPr="00C053CC">
        <w:rPr>
          <w:rFonts w:asciiTheme="minorHAnsi" w:hAnsiTheme="minorHAnsi" w:cs="Arial"/>
          <w:sz w:val="22"/>
          <w:szCs w:val="22"/>
          <w:lang w:val="en-GB"/>
        </w:rPr>
        <w:t xml:space="preserve"> </w:t>
      </w:r>
      <w:r w:rsidR="007D2947">
        <w:rPr>
          <w:rFonts w:asciiTheme="minorHAnsi" w:hAnsiTheme="minorHAnsi" w:cs="Arial"/>
          <w:sz w:val="22"/>
          <w:szCs w:val="22"/>
          <w:lang w:val="en-GB"/>
        </w:rPr>
        <w:t>your</w:t>
      </w:r>
      <w:r w:rsidRPr="00C053CC">
        <w:rPr>
          <w:rFonts w:asciiTheme="minorHAnsi" w:hAnsiTheme="minorHAnsi" w:cs="Arial"/>
          <w:sz w:val="22"/>
          <w:szCs w:val="22"/>
          <w:lang w:val="en-GB"/>
        </w:rPr>
        <w:t xml:space="preserve"> toxicological advisor’s assessment and test programme, the relevant test documentation and </w:t>
      </w:r>
      <w:r w:rsidR="007D2947">
        <w:rPr>
          <w:rFonts w:asciiTheme="minorHAnsi" w:hAnsiTheme="minorHAnsi" w:cs="Arial"/>
          <w:sz w:val="22"/>
          <w:szCs w:val="22"/>
          <w:lang w:val="en-GB"/>
        </w:rPr>
        <w:t>your</w:t>
      </w:r>
      <w:r w:rsidR="007D2947" w:rsidRPr="00C053CC">
        <w:rPr>
          <w:rFonts w:asciiTheme="minorHAnsi" w:hAnsiTheme="minorHAnsi" w:cs="Arial"/>
          <w:sz w:val="22"/>
          <w:szCs w:val="22"/>
          <w:lang w:val="en-GB"/>
        </w:rPr>
        <w:t xml:space="preserve"> </w:t>
      </w:r>
      <w:r w:rsidRPr="00C053CC">
        <w:rPr>
          <w:rFonts w:asciiTheme="minorHAnsi" w:hAnsiTheme="minorHAnsi" w:cs="Arial"/>
          <w:sz w:val="22"/>
          <w:szCs w:val="22"/>
          <w:lang w:val="en-GB"/>
        </w:rPr>
        <w:t>toxicological advisor’s assessment of the test result.</w:t>
      </w:r>
    </w:p>
    <w:p w:rsidR="005B1AB8" w:rsidRPr="00C053CC" w:rsidRDefault="005B1AB8" w:rsidP="005B1AB8">
      <w:pPr>
        <w:rPr>
          <w:rFonts w:asciiTheme="minorHAnsi" w:hAnsiTheme="minorHAnsi" w:cs="Arial"/>
          <w:sz w:val="22"/>
          <w:szCs w:val="22"/>
          <w:lang w:val="en-GB"/>
        </w:rPr>
      </w:pPr>
    </w:p>
    <w:tbl>
      <w:tblPr>
        <w:tblStyle w:val="Tabel-Gitter"/>
        <w:tblW w:w="9894" w:type="dxa"/>
        <w:tblInd w:w="-5" w:type="dxa"/>
        <w:tblLook w:val="04A0" w:firstRow="1" w:lastRow="0" w:firstColumn="1" w:lastColumn="0" w:noHBand="0" w:noVBand="1"/>
      </w:tblPr>
      <w:tblGrid>
        <w:gridCol w:w="3264"/>
        <w:gridCol w:w="6630"/>
      </w:tblGrid>
      <w:tr w:rsidR="005B1AB8" w:rsidRPr="002E0E65" w:rsidTr="00685847">
        <w:tc>
          <w:tcPr>
            <w:tcW w:w="3264" w:type="dxa"/>
            <w:shd w:val="clear" w:color="auto" w:fill="DBE5F1" w:themeFill="accent1" w:themeFillTint="33"/>
          </w:tcPr>
          <w:p w:rsidR="005B1AB8" w:rsidRPr="002E0E65" w:rsidRDefault="005B1AB8" w:rsidP="00D20A3F">
            <w:pPr>
              <w:rPr>
                <w:rFonts w:asciiTheme="minorHAnsi" w:hAnsiTheme="minorHAnsi"/>
                <w:b/>
                <w:sz w:val="22"/>
                <w:szCs w:val="22"/>
                <w:lang w:val="en-GB"/>
              </w:rPr>
            </w:pPr>
            <w:r w:rsidRPr="002E0E65">
              <w:rPr>
                <w:rFonts w:asciiTheme="minorHAnsi" w:hAnsiTheme="minorHAnsi"/>
                <w:b/>
                <w:bCs/>
                <w:sz w:val="22"/>
                <w:szCs w:val="22"/>
                <w:lang w:val="en-GB"/>
              </w:rPr>
              <w:t>Component</w:t>
            </w:r>
          </w:p>
        </w:tc>
        <w:tc>
          <w:tcPr>
            <w:tcW w:w="6630" w:type="dxa"/>
            <w:shd w:val="clear" w:color="auto" w:fill="DBE5F1" w:themeFill="accent1" w:themeFillTint="33"/>
          </w:tcPr>
          <w:p w:rsidR="005B1AB8" w:rsidRPr="002E0E65" w:rsidRDefault="005B1AB8" w:rsidP="00D20A3F">
            <w:pPr>
              <w:rPr>
                <w:rFonts w:asciiTheme="minorHAnsi" w:hAnsiTheme="minorHAnsi"/>
                <w:b/>
                <w:sz w:val="22"/>
                <w:szCs w:val="22"/>
                <w:lang w:val="en-GB"/>
              </w:rPr>
            </w:pPr>
            <w:r w:rsidRPr="002E0E65">
              <w:rPr>
                <w:rFonts w:asciiTheme="minorHAnsi" w:hAnsiTheme="minorHAnsi"/>
                <w:b/>
                <w:bCs/>
                <w:sz w:val="22"/>
                <w:szCs w:val="22"/>
                <w:lang w:val="en-GB"/>
              </w:rPr>
              <w:t>Material type</w:t>
            </w:r>
          </w:p>
        </w:tc>
      </w:tr>
      <w:tr w:rsidR="005B1AB8" w:rsidRPr="00C053CC" w:rsidTr="00685847">
        <w:tc>
          <w:tcPr>
            <w:tcW w:w="3264" w:type="dxa"/>
          </w:tcPr>
          <w:p w:rsidR="005B1AB8" w:rsidRPr="00C053CC" w:rsidRDefault="005B1AB8" w:rsidP="00D20A3F">
            <w:pPr>
              <w:rPr>
                <w:lang w:val="en-GB"/>
              </w:rPr>
            </w:pPr>
            <w:permStart w:id="1809797451" w:edGrp="everyone"/>
          </w:p>
        </w:tc>
        <w:tc>
          <w:tcPr>
            <w:tcW w:w="6630" w:type="dxa"/>
          </w:tcPr>
          <w:p w:rsidR="005B1AB8" w:rsidRPr="00C053CC" w:rsidRDefault="005B1AB8" w:rsidP="00D20A3F">
            <w:pPr>
              <w:rPr>
                <w:lang w:val="en-GB"/>
              </w:rPr>
            </w:pPr>
          </w:p>
        </w:tc>
      </w:tr>
      <w:permEnd w:id="1809797451"/>
    </w:tbl>
    <w:p w:rsidR="005B1AB8" w:rsidRPr="00C053CC" w:rsidRDefault="005B1AB8" w:rsidP="005B1AB8">
      <w:pPr>
        <w:rPr>
          <w:rFonts w:asciiTheme="minorHAnsi" w:hAnsiTheme="minorHAnsi"/>
          <w:b/>
          <w:lang w:val="en-GB"/>
        </w:rPr>
      </w:pPr>
    </w:p>
    <w:p w:rsidR="005B1AB8" w:rsidRPr="00C053CC" w:rsidRDefault="005B1AB8" w:rsidP="005B1AB8">
      <w:pPr>
        <w:rPr>
          <w:rFonts w:asciiTheme="minorHAnsi" w:hAnsiTheme="minorHAnsi" w:cs="Arial"/>
          <w:sz w:val="22"/>
          <w:szCs w:val="22"/>
          <w:lang w:val="en-GB"/>
        </w:rPr>
      </w:pPr>
    </w:p>
    <w:p w:rsidR="00E71B2D" w:rsidRPr="00C053CC" w:rsidRDefault="00E71B2D">
      <w:pPr>
        <w:rPr>
          <w:lang w:val="en-GB"/>
        </w:rPr>
      </w:pPr>
    </w:p>
    <w:p w:rsidR="00C053CC" w:rsidRPr="00C053CC" w:rsidRDefault="00C053CC">
      <w:pPr>
        <w:rPr>
          <w:lang w:val="en-GB"/>
        </w:rPr>
      </w:pPr>
    </w:p>
    <w:sectPr w:rsidR="00C053CC" w:rsidRPr="00C053CC" w:rsidSect="00D20A3F">
      <w:headerReference w:type="default" r:id="rId6"/>
      <w:footerReference w:type="default" r:id="rId7"/>
      <w:pgSz w:w="11906" w:h="16838"/>
      <w:pgMar w:top="794" w:right="1134" w:bottom="1701" w:left="1134" w:header="71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8A4" w:rsidRDefault="003B48A4">
      <w:r>
        <w:separator/>
      </w:r>
    </w:p>
  </w:endnote>
  <w:endnote w:type="continuationSeparator" w:id="0">
    <w:p w:rsidR="003B48A4" w:rsidRDefault="003B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745346"/>
      <w:docPartObj>
        <w:docPartGallery w:val="Page Numbers (Bottom of Page)"/>
        <w:docPartUnique/>
      </w:docPartObj>
    </w:sdtPr>
    <w:sdtEndPr/>
    <w:sdtContent>
      <w:sdt>
        <w:sdtPr>
          <w:id w:val="860082579"/>
          <w:docPartObj>
            <w:docPartGallery w:val="Page Numbers (Top of Page)"/>
            <w:docPartUnique/>
          </w:docPartObj>
        </w:sdtPr>
        <w:sdtEndPr/>
        <w:sdtContent>
          <w:p w:rsidR="003B48A4" w:rsidRPr="002E6A4C" w:rsidRDefault="003B48A4">
            <w:pPr>
              <w:pStyle w:val="Sidefod"/>
              <w:jc w:val="right"/>
              <w:rPr>
                <w:rFonts w:asciiTheme="minorHAnsi" w:hAnsiTheme="minorHAnsi"/>
                <w:b/>
                <w:bCs/>
              </w:rPr>
            </w:pPr>
            <w:r>
              <w:rPr>
                <w:rFonts w:asciiTheme="minorHAnsi" w:hAnsiTheme="minorHAnsi"/>
              </w:rPr>
              <w:t xml:space="preserve">Page </w:t>
            </w:r>
            <w:r>
              <w:rPr>
                <w:rFonts w:asciiTheme="minorHAnsi" w:hAnsiTheme="minorHAnsi"/>
              </w:rPr>
              <w:fldChar w:fldCharType="begin"/>
            </w:r>
            <w:r>
              <w:rPr>
                <w:rFonts w:asciiTheme="minorHAnsi" w:hAnsiTheme="minorHAnsi"/>
              </w:rPr>
              <w:instrText>PAGE</w:instrText>
            </w:r>
            <w:r>
              <w:rPr>
                <w:rFonts w:asciiTheme="minorHAnsi" w:hAnsiTheme="minorHAnsi"/>
              </w:rPr>
              <w:fldChar w:fldCharType="separate"/>
            </w:r>
            <w:r w:rsidR="008526AC">
              <w:rPr>
                <w:rFonts w:asciiTheme="minorHAnsi" w:hAnsiTheme="minorHAnsi"/>
                <w:noProof/>
              </w:rPr>
              <w:t>1</w:t>
            </w:r>
            <w:r>
              <w:rPr>
                <w:rFonts w:asciiTheme="minorHAnsi" w:hAnsiTheme="minorHAnsi"/>
              </w:rPr>
              <w:fldChar w:fldCharType="end"/>
            </w:r>
            <w:r>
              <w:rPr>
                <w:rFonts w:asciiTheme="minorHAnsi" w:hAnsiTheme="minorHAnsi"/>
              </w:rPr>
              <w:t xml:space="preserve"> of </w:t>
            </w:r>
            <w:r>
              <w:rPr>
                <w:rFonts w:asciiTheme="minorHAnsi" w:hAnsiTheme="minorHAnsi"/>
              </w:rPr>
              <w:fldChar w:fldCharType="begin"/>
            </w:r>
            <w:r>
              <w:rPr>
                <w:rFonts w:asciiTheme="minorHAnsi" w:hAnsiTheme="minorHAnsi"/>
              </w:rPr>
              <w:instrText>NUMPAGES</w:instrText>
            </w:r>
            <w:r>
              <w:rPr>
                <w:rFonts w:asciiTheme="minorHAnsi" w:hAnsiTheme="minorHAnsi"/>
              </w:rPr>
              <w:fldChar w:fldCharType="separate"/>
            </w:r>
            <w:r w:rsidR="008526AC">
              <w:rPr>
                <w:rFonts w:asciiTheme="minorHAnsi" w:hAnsiTheme="minorHAnsi"/>
                <w:noProof/>
              </w:rPr>
              <w:t>1</w:t>
            </w:r>
            <w:r>
              <w:rPr>
                <w:rFonts w:asciiTheme="minorHAnsi" w:hAnsiTheme="minorHAnsi"/>
              </w:rPr>
              <w:fldChar w:fldCharType="end"/>
            </w:r>
          </w:p>
          <w:p w:rsidR="003B48A4" w:rsidRPr="00B96FE1" w:rsidRDefault="003B48A4" w:rsidP="00D20A3F">
            <w:pPr>
              <w:pStyle w:val="Sidefod"/>
              <w:rPr>
                <w:rFonts w:asciiTheme="minorHAnsi" w:hAnsiTheme="minorHAnsi"/>
                <w:sz w:val="22"/>
                <w:szCs w:val="22"/>
              </w:rPr>
            </w:pPr>
            <w:r>
              <w:rPr>
                <w:rFonts w:asciiTheme="minorHAnsi" w:hAnsiTheme="minorHAnsi"/>
                <w:sz w:val="22"/>
                <w:szCs w:val="22"/>
              </w:rPr>
              <w:t xml:space="preserve">Schedule of materials </w:t>
            </w:r>
            <w:r w:rsidR="00115B10">
              <w:rPr>
                <w:rFonts w:asciiTheme="minorHAnsi" w:hAnsiTheme="minorHAnsi"/>
                <w:sz w:val="22"/>
                <w:szCs w:val="22"/>
              </w:rPr>
              <w:t>S</w:t>
            </w:r>
            <w:r>
              <w:rPr>
                <w:rFonts w:asciiTheme="minorHAnsi" w:hAnsiTheme="minorHAnsi"/>
                <w:sz w:val="22"/>
                <w:szCs w:val="22"/>
              </w:rPr>
              <w:t xml:space="preserve">ealants and linings. The Secretariat for building components approved for drinking water - version </w:t>
            </w:r>
            <w:r w:rsidR="0072390F">
              <w:rPr>
                <w:rFonts w:asciiTheme="minorHAnsi" w:hAnsiTheme="minorHAnsi"/>
                <w:sz w:val="22"/>
                <w:szCs w:val="22"/>
              </w:rPr>
              <w:t>2.0</w:t>
            </w:r>
          </w:p>
        </w:sdtContent>
      </w:sdt>
    </w:sdtContent>
  </w:sdt>
  <w:p w:rsidR="003B48A4" w:rsidRPr="00B96FE1" w:rsidRDefault="003B48A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8A4" w:rsidRDefault="003B48A4">
      <w:r>
        <w:separator/>
      </w:r>
    </w:p>
  </w:footnote>
  <w:footnote w:type="continuationSeparator" w:id="0">
    <w:p w:rsidR="003B48A4" w:rsidRDefault="003B4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8A4" w:rsidRDefault="003B48A4" w:rsidP="00D20A3F">
    <w:pPr>
      <w:pStyle w:val="Overskrift1"/>
      <w:spacing w:before="0"/>
    </w:pPr>
    <w:r>
      <w:rPr>
        <w:b w:val="0"/>
        <w:bCs w:val="0"/>
        <w:noProof/>
        <w:lang w:val="da-DK" w:eastAsia="da-DK"/>
      </w:rPr>
      <mc:AlternateContent>
        <mc:Choice Requires="wps">
          <w:drawing>
            <wp:anchor distT="0" distB="0" distL="114300" distR="114300" simplePos="0" relativeHeight="251657728" behindDoc="1" locked="0" layoutInCell="1" allowOverlap="1" wp14:anchorId="1DD9B28E" wp14:editId="43A3AD7E">
              <wp:simplePos x="0" y="0"/>
              <wp:positionH relativeFrom="column">
                <wp:posOffset>4109085</wp:posOffset>
              </wp:positionH>
              <wp:positionV relativeFrom="paragraph">
                <wp:posOffset>-104140</wp:posOffset>
              </wp:positionV>
              <wp:extent cx="2049145" cy="723900"/>
              <wp:effectExtent l="0" t="0" r="8255" b="0"/>
              <wp:wrapTight wrapText="bothSides">
                <wp:wrapPolygon edited="0">
                  <wp:start x="0" y="0"/>
                  <wp:lineTo x="0" y="21032"/>
                  <wp:lineTo x="21486" y="21032"/>
                  <wp:lineTo x="21486"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723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B48A4" w:rsidRPr="00D23D41" w:rsidRDefault="003B48A4" w:rsidP="00D20A3F">
                          <w:pPr>
                            <w:tabs>
                              <w:tab w:val="left" w:pos="454"/>
                            </w:tabs>
                            <w:autoSpaceDE w:val="0"/>
                            <w:autoSpaceDN w:val="0"/>
                            <w:adjustRightInd w:val="0"/>
                            <w:ind w:left="113"/>
                            <w:rPr>
                              <w:rFonts w:ascii="Arial" w:hAnsi="Arial" w:cs="Arial"/>
                              <w:sz w:val="18"/>
                              <w:szCs w:val="18"/>
                            </w:rPr>
                          </w:pPr>
                          <w:r>
                            <w:rPr>
                              <w:rFonts w:ascii="Arial"/>
                              <w:noProof/>
                              <w:sz w:val="20"/>
                              <w:szCs w:val="20"/>
                              <w:lang w:val="da-DK" w:eastAsia="da-DK"/>
                            </w:rPr>
                            <w:drawing>
                              <wp:inline distT="0" distB="0" distL="0" distR="0" wp14:anchorId="72916428" wp14:editId="4EBC3C38">
                                <wp:extent cx="1860550" cy="723265"/>
                                <wp:effectExtent l="0" t="0" r="6350" b="63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723265"/>
                                        </a:xfrm>
                                        <a:prstGeom prst="rect">
                                          <a:avLst/>
                                        </a:prstGeom>
                                        <a:noFill/>
                                        <a:ln>
                                          <a:noFill/>
                                        </a:ln>
                                      </pic:spPr>
                                    </pic:pic>
                                  </a:graphicData>
                                </a:graphic>
                              </wp:inline>
                            </w:drawing>
                          </w:r>
                          <w:r>
                            <w:rPr>
                              <w:rFonts w:ascii="Arial"/>
                              <w:noProof/>
                              <w:sz w:val="20"/>
                              <w:szCs w:val="20"/>
                              <w:lang w:val="da-DK" w:eastAsia="da-DK"/>
                            </w:rPr>
                            <w:drawing>
                              <wp:inline distT="0" distB="0" distL="0" distR="0" wp14:anchorId="265EFEF2" wp14:editId="25675226">
                                <wp:extent cx="1866265" cy="732219"/>
                                <wp:effectExtent l="0" t="0" r="635" b="0"/>
                                <wp:docPr id="4" name="Billede 4" descr="Y:\Workspace\SP_GDV-sekretariatets etablering\Logopakke\Logopakke\GTD_logo_kampag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Workspace\SP_GDV-sekretariatets etablering\Logopakke\Logopakke\GTD_logo_kampagne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265" cy="732219"/>
                                        </a:xfrm>
                                        <a:prstGeom prst="rect">
                                          <a:avLst/>
                                        </a:prstGeom>
                                        <a:noFill/>
                                        <a:ln>
                                          <a:noFill/>
                                        </a:ln>
                                      </pic:spPr>
                                    </pic:pic>
                                  </a:graphicData>
                                </a:graphic>
                              </wp:inline>
                            </w:drawing>
                          </w:r>
                          <w:r>
                            <w:rPr>
                              <w:rFonts w:ascii="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9B28E" id="_x0000_t202" coordsize="21600,21600" o:spt="202" path="m,l,21600r21600,l21600,xe">
              <v:stroke joinstyle="miter"/>
              <v:path gradientshapeok="t" o:connecttype="rect"/>
            </v:shapetype>
            <v:shape id="Text Box 1" o:spid="_x0000_s1026" type="#_x0000_t202" style="position:absolute;margin-left:323.55pt;margin-top:-8.2pt;width:161.35pt;height: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" stroked="f">
              <v:textbox>
                <w:txbxContent>
                  <w:p w:rsidR="003B48A4" w:rsidRPr="00D23D41" w:rsidRDefault="003B48A4" w:rsidP="00D20A3F">
                    <w:pPr>
                      <w:tabs>
                        <w:tab w:val="left" w:pos="454"/>
                      </w:tabs>
                      <w:autoSpaceDE w:val="0"/>
                      <w:autoSpaceDN w:val="0"/>
                      <w:adjustRightInd w:val="0"/>
                      <w:ind w:left="113"/>
                      <w:rPr>
                        <w:rFonts w:ascii="Arial" w:hAnsi="Arial" w:cs="Arial"/>
                        <w:sz w:val="18"/>
                        <w:szCs w:val="18"/>
                      </w:rPr>
                    </w:pPr>
                    <w:r>
                      <w:rPr>
                        <w:rFonts w:ascii="Arial"/>
                        <w:noProof/>
                        <w:sz w:val="20"/>
                        <w:szCs w:val="20"/>
                        <w:lang w:val="da-DK" w:eastAsia="da-DK"/>
                      </w:rPr>
                      <w:drawing>
                        <wp:inline distT="0" distB="0" distL="0" distR="0" wp14:anchorId="72916428" wp14:editId="4EBC3C38">
                          <wp:extent cx="1860550" cy="723265"/>
                          <wp:effectExtent l="0" t="0" r="6350" b="63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0550" cy="723265"/>
                                  </a:xfrm>
                                  <a:prstGeom prst="rect">
                                    <a:avLst/>
                                  </a:prstGeom>
                                  <a:noFill/>
                                  <a:ln>
                                    <a:noFill/>
                                  </a:ln>
                                </pic:spPr>
                              </pic:pic>
                            </a:graphicData>
                          </a:graphic>
                        </wp:inline>
                      </w:drawing>
                    </w:r>
                    <w:r>
                      <w:rPr>
                        <w:rFonts w:ascii="Arial"/>
                        <w:noProof/>
                        <w:sz w:val="20"/>
                        <w:szCs w:val="20"/>
                        <w:lang w:val="da-DK" w:eastAsia="da-DK"/>
                      </w:rPr>
                      <w:drawing>
                        <wp:inline distT="0" distB="0" distL="0" distR="0" wp14:anchorId="265EFEF2" wp14:editId="25675226">
                          <wp:extent cx="1866265" cy="732219"/>
                          <wp:effectExtent l="0" t="0" r="635" b="0"/>
                          <wp:docPr id="4" name="Billede 4" descr="Y:\Workspace\SP_GDV-sekretariatets etablering\Logopakke\Logopakke\GTD_logo_kampag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Workspace\SP_GDV-sekretariatets etablering\Logopakke\Logopakke\GTD_logo_kampagne_r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6265" cy="732219"/>
                                  </a:xfrm>
                                  <a:prstGeom prst="rect">
                                    <a:avLst/>
                                  </a:prstGeom>
                                  <a:noFill/>
                                  <a:ln>
                                    <a:noFill/>
                                  </a:ln>
                                </pic:spPr>
                              </pic:pic>
                            </a:graphicData>
                          </a:graphic>
                        </wp:inline>
                      </w:drawing>
                    </w:r>
                    <w:r>
                      <w:rPr>
                        <w:rFonts w:ascii="Arial"/>
                        <w:sz w:val="18"/>
                        <w:szCs w:val="18"/>
                      </w:rPr>
                      <w:t xml:space="preserve"> </w:t>
                    </w:r>
                  </w:p>
                </w:txbxContent>
              </v:textbox>
              <w10:wrap type="tight"/>
            </v:shape>
          </w:pict>
        </mc:Fallback>
      </mc:AlternateContent>
    </w:r>
    <w:r>
      <w:t>Schedule of materials –</w:t>
    </w:r>
    <w:r>
      <w:rPr>
        <w:b w:val="0"/>
        <w:bCs w:val="0"/>
      </w:rPr>
      <w:t xml:space="preserve"> </w:t>
    </w:r>
  </w:p>
  <w:p w:rsidR="003B48A4" w:rsidRDefault="003B48A4" w:rsidP="00D20A3F">
    <w:pPr>
      <w:pStyle w:val="Overskrift1"/>
      <w:spacing w:before="0"/>
    </w:pPr>
    <w:r>
      <w:t>guidelines and forms concerning components</w:t>
    </w:r>
    <w:r>
      <w:rPr>
        <w:b w:val="0"/>
        <w:bCs w:val="0"/>
      </w:rPr>
      <w:t xml:space="preserve"> </w:t>
    </w:r>
    <w:r>
      <w:rPr>
        <w:b w:val="0"/>
        <w:bCs w:val="0"/>
      </w:rPr>
      <w:br/>
    </w:r>
    <w:r>
      <w:t>and materials</w:t>
    </w:r>
    <w:r>
      <w:rPr>
        <w:b w:val="0"/>
        <w:bCs w:val="0"/>
      </w:rPr>
      <w:br/>
    </w:r>
  </w:p>
  <w:p w:rsidR="003B48A4" w:rsidRDefault="003B48A4" w:rsidP="00D20A3F">
    <w:pPr>
      <w:pStyle w:val="Overskrift1"/>
      <w:spacing w:before="0"/>
    </w:pPr>
    <w:r>
      <w:t>Building components:</w:t>
    </w:r>
    <w:r>
      <w:rPr>
        <w:b w:val="0"/>
        <w:bCs w:val="0"/>
      </w:rPr>
      <w:t xml:space="preserve"> </w:t>
    </w:r>
    <w:r>
      <w:t>Sealants and linings</w:t>
    </w:r>
    <w:r w:rsidR="00115B10">
      <w:t xml:space="preserve"> </w:t>
    </w:r>
    <w:r w:rsidR="00115B10" w:rsidRPr="00115B10">
      <w:t>which are made of plastic/elastomers</w:t>
    </w:r>
  </w:p>
  <w:p w:rsidR="003B48A4" w:rsidRPr="002E6A4C" w:rsidRDefault="003B48A4" w:rsidP="00D20A3F">
    <w:pPr>
      <w:jc w:val="right"/>
    </w:pPr>
    <w:r>
      <w:rPr>
        <w:rFonts w:asciiTheme="minorHAnsi" w:hAnsiTheme="minorHAnsi"/>
        <w:sz w:val="22"/>
        <w:szCs w:val="22"/>
      </w:rPr>
      <w:tab/>
    </w:r>
    <w:r>
      <w:rPr>
        <w:rFonts w:asciiTheme="minorHAnsi" w:hAnsiTheme="minorHAnsi"/>
        <w:sz w:val="22"/>
        <w:szCs w:val="22"/>
      </w:rPr>
      <w:tab/>
    </w:r>
    <w:r w:rsidR="007D54E6">
      <w:rPr>
        <w:rFonts w:asciiTheme="minorHAnsi" w:hAnsiTheme="minorHAnsi"/>
        <w:sz w:val="22"/>
        <w:szCs w:val="22"/>
      </w:rPr>
      <w:t>22 May</w:t>
    </w:r>
    <w:r w:rsidR="0072390F">
      <w:rPr>
        <w:rFonts w:asciiTheme="minorHAnsi" w:hAnsiTheme="minorHAnsi"/>
        <w:sz w:val="22"/>
        <w:szCs w:val="22"/>
      </w:rPr>
      <w:t xml:space="preserve">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readOnly" w:enforcement="1" w:cryptProviderType="rsaAES" w:cryptAlgorithmClass="hash" w:cryptAlgorithmType="typeAny" w:cryptAlgorithmSid="14" w:cryptSpinCount="100000" w:hash="zz039WaPKklU1Ja6pCnpQJanlLynGpsRkgfKaMZ5XDD36M6Nqoizv25B2dLZ7ryu+KzbkPERZSL1ORfhn6XIRg==" w:salt="I5XKg3sGd1+w9kev+85i4Q=="/>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B8"/>
    <w:rsid w:val="000631C5"/>
    <w:rsid w:val="00115B10"/>
    <w:rsid w:val="00165514"/>
    <w:rsid w:val="00173786"/>
    <w:rsid w:val="00176E0C"/>
    <w:rsid w:val="0018161D"/>
    <w:rsid w:val="00197E50"/>
    <w:rsid w:val="00207CD1"/>
    <w:rsid w:val="002E0E65"/>
    <w:rsid w:val="003140F2"/>
    <w:rsid w:val="00366517"/>
    <w:rsid w:val="003B48A4"/>
    <w:rsid w:val="00447375"/>
    <w:rsid w:val="0052056A"/>
    <w:rsid w:val="00562550"/>
    <w:rsid w:val="005B1AB8"/>
    <w:rsid w:val="005C0AE6"/>
    <w:rsid w:val="005F21B8"/>
    <w:rsid w:val="00650C98"/>
    <w:rsid w:val="00674273"/>
    <w:rsid w:val="00685847"/>
    <w:rsid w:val="0072390F"/>
    <w:rsid w:val="007749B8"/>
    <w:rsid w:val="007D2947"/>
    <w:rsid w:val="007D54E6"/>
    <w:rsid w:val="0080497D"/>
    <w:rsid w:val="00813CBA"/>
    <w:rsid w:val="008526AC"/>
    <w:rsid w:val="008D4B16"/>
    <w:rsid w:val="009201C4"/>
    <w:rsid w:val="0096789C"/>
    <w:rsid w:val="00983133"/>
    <w:rsid w:val="00990432"/>
    <w:rsid w:val="00A613BA"/>
    <w:rsid w:val="00B527AA"/>
    <w:rsid w:val="00C02886"/>
    <w:rsid w:val="00C053CC"/>
    <w:rsid w:val="00C7305B"/>
    <w:rsid w:val="00D20A3F"/>
    <w:rsid w:val="00D219B5"/>
    <w:rsid w:val="00DA08F4"/>
    <w:rsid w:val="00DD27EB"/>
    <w:rsid w:val="00E04491"/>
    <w:rsid w:val="00E42D94"/>
    <w:rsid w:val="00E71B2D"/>
    <w:rsid w:val="00ED76DE"/>
    <w:rsid w:val="00F62798"/>
    <w:rsid w:val="00F66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F41FE1E-34B2-4015-8116-EE8A80DD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AB8"/>
    <w:pPr>
      <w:spacing w:after="0" w:line="240" w:lineRule="auto"/>
    </w:pPr>
    <w:rPr>
      <w:rFonts w:ascii="Times New Roman" w:eastAsia="Times New Roman" w:hAnsi="Times New Roman" w:cs="Times New Roman"/>
      <w:sz w:val="24"/>
      <w:szCs w:val="24"/>
      <w:lang w:val="en-US"/>
    </w:rPr>
  </w:style>
  <w:style w:type="paragraph" w:styleId="Overskrift1">
    <w:name w:val="heading 1"/>
    <w:basedOn w:val="Normal"/>
    <w:next w:val="Normal"/>
    <w:link w:val="Overskrift1Tegn"/>
    <w:qFormat/>
    <w:rsid w:val="005B1A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5B1AB8"/>
    <w:rPr>
      <w:rFonts w:asciiTheme="majorHAnsi" w:eastAsiaTheme="majorEastAsia" w:hAnsiTheme="majorHAnsi" w:cstheme="majorBidi"/>
      <w:b/>
      <w:bCs/>
      <w:color w:val="365F91" w:themeColor="accent1" w:themeShade="BF"/>
      <w:sz w:val="28"/>
      <w:szCs w:val="28"/>
      <w:lang w:val="en-US"/>
    </w:rPr>
  </w:style>
  <w:style w:type="paragraph" w:styleId="Sidefod">
    <w:name w:val="footer"/>
    <w:basedOn w:val="Normal"/>
    <w:link w:val="SidefodTegn"/>
    <w:uiPriority w:val="99"/>
    <w:rsid w:val="005B1AB8"/>
    <w:pPr>
      <w:tabs>
        <w:tab w:val="center" w:pos="4819"/>
        <w:tab w:val="right" w:pos="9638"/>
      </w:tabs>
    </w:pPr>
  </w:style>
  <w:style w:type="character" w:customStyle="1" w:styleId="SidefodTegn">
    <w:name w:val="Sidefod Tegn"/>
    <w:basedOn w:val="Standardskrifttypeiafsnit"/>
    <w:link w:val="Sidefod"/>
    <w:uiPriority w:val="99"/>
    <w:rsid w:val="005B1AB8"/>
    <w:rPr>
      <w:rFonts w:ascii="Times New Roman" w:eastAsia="Times New Roman" w:hAnsi="Times New Roman" w:cs="Times New Roman"/>
      <w:sz w:val="24"/>
      <w:szCs w:val="24"/>
      <w:lang w:val="en-US"/>
    </w:rPr>
  </w:style>
  <w:style w:type="table" w:styleId="Tabel-Gitter">
    <w:name w:val="Table Grid"/>
    <w:basedOn w:val="Tabel-Normal"/>
    <w:uiPriority w:val="59"/>
    <w:rsid w:val="005B1AB8"/>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C028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02886"/>
    <w:rPr>
      <w:rFonts w:ascii="Tahoma" w:eastAsia="Times New Roman" w:hAnsi="Tahoma" w:cs="Tahoma"/>
      <w:sz w:val="16"/>
      <w:szCs w:val="16"/>
      <w:lang w:val="en-US"/>
    </w:rPr>
  </w:style>
  <w:style w:type="paragraph" w:styleId="Sidehoved">
    <w:name w:val="header"/>
    <w:basedOn w:val="Normal"/>
    <w:link w:val="SidehovedTegn"/>
    <w:uiPriority w:val="99"/>
    <w:unhideWhenUsed/>
    <w:rsid w:val="00983133"/>
    <w:pPr>
      <w:tabs>
        <w:tab w:val="center" w:pos="4819"/>
        <w:tab w:val="right" w:pos="9638"/>
      </w:tabs>
    </w:pPr>
  </w:style>
  <w:style w:type="character" w:customStyle="1" w:styleId="SidehovedTegn">
    <w:name w:val="Sidehoved Tegn"/>
    <w:basedOn w:val="Standardskrifttypeiafsnit"/>
    <w:link w:val="Sidehoved"/>
    <w:uiPriority w:val="99"/>
    <w:rsid w:val="0098313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20.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4085</Characters>
  <Application>Microsoft Office Word</Application>
  <DocSecurity>12</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Teknologisk Institut</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Lærke Schade-Egedal</cp:lastModifiedBy>
  <cp:revision>2</cp:revision>
  <cp:lastPrinted>2015-07-30T08:02:00Z</cp:lastPrinted>
  <dcterms:created xsi:type="dcterms:W3CDTF">2023-07-13T09:41:00Z</dcterms:created>
  <dcterms:modified xsi:type="dcterms:W3CDTF">2023-07-13T09:41:00Z</dcterms:modified>
</cp:coreProperties>
</file>